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02115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Управление образования Администрации Эвенкийского муниципального района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ada58fd-6609-4cda-9277-f572cdc08664" w:id="2"/>
      <w:r>
        <w:rPr>
          <w:rFonts w:ascii="Times New Roman" w:hAnsi="Times New Roman"/>
          <w:b/>
          <w:i w:val="false"/>
          <w:color w:val="000000"/>
          <w:sz w:val="28"/>
        </w:rPr>
        <w:t>МКОУ "Тутончанская средняя школа- детский сад"</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ТСШ ЭМР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Рейнгард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Жаркова 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Сазонова Ж.А.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2675211)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3"/>
      <w:r>
        <w:rPr>
          <w:rFonts w:ascii="Times New Roman" w:hAnsi="Times New Roman"/>
          <w:b/>
          <w:i w:val="false"/>
          <w:color w:val="000000"/>
          <w:sz w:val="28"/>
        </w:rPr>
        <w:t>Тутончаны</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0021153" w:id="5"/>
    <w:p>
      <w:pPr>
        <w:sectPr>
          <w:pgSz w:w="11906" w:h="16383" w:orient="portrait"/>
        </w:sectPr>
      </w:pPr>
    </w:p>
    <w:bookmarkEnd w:id="5"/>
    <w:bookmarkEnd w:id="0"/>
    <w:bookmarkStart w:name="block-2002115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20021154" w:id="8"/>
    <w:p>
      <w:pPr>
        <w:sectPr>
          <w:pgSz w:w="11906" w:h="16383" w:orient="portrait"/>
        </w:sectPr>
      </w:pPr>
    </w:p>
    <w:bookmarkEnd w:id="8"/>
    <w:bookmarkEnd w:id="6"/>
    <w:bookmarkStart w:name="block-20021155"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20021155" w:id="10"/>
    <w:p>
      <w:pPr>
        <w:sectPr>
          <w:pgSz w:w="11906" w:h="16383" w:orient="portrait"/>
        </w:sectPr>
      </w:pPr>
    </w:p>
    <w:bookmarkEnd w:id="10"/>
    <w:bookmarkEnd w:id="9"/>
    <w:bookmarkStart w:name="block-20021157"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20021157" w:id="15"/>
    <w:p>
      <w:pPr>
        <w:sectPr>
          <w:pgSz w:w="11906" w:h="16383" w:orient="portrait"/>
        </w:sectPr>
      </w:pPr>
    </w:p>
    <w:bookmarkEnd w:id="15"/>
    <w:bookmarkEnd w:id="11"/>
    <w:bookmarkStart w:name="block-20021152"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20021152" w:id="17"/>
    <w:p>
      <w:pPr>
        <w:sectPr>
          <w:pgSz w:w="16383" w:h="11906" w:orient="landscape"/>
        </w:sectPr>
      </w:pPr>
    </w:p>
    <w:bookmarkEnd w:id="17"/>
    <w:bookmarkEnd w:id="16"/>
    <w:bookmarkStart w:name="block-20021156"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30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021156" w:id="19"/>
    <w:p>
      <w:pPr>
        <w:sectPr>
          <w:pgSz w:w="16383" w:h="11906" w:orient="landscape"/>
        </w:sectPr>
      </w:pPr>
    </w:p>
    <w:bookmarkEnd w:id="19"/>
    <w:bookmarkEnd w:id="18"/>
    <w:bookmarkStart w:name="block-20021158"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d05d80c-fcad-45de-a028-b236b74fbaf0" w:id="21"/>
      <w:r>
        <w:rPr>
          <w:rFonts w:ascii="Times New Roman" w:hAnsi="Times New Roman"/>
          <w:b w:val="false"/>
          <w:i w:val="false"/>
          <w:color w:val="000000"/>
          <w:sz w:val="28"/>
        </w:rPr>
        <w:t>• Химия, 8 класс/ Габриелян О.С., Остроумов И.Г., Сладков С.А., Акционерное общество «Издательство «Просвещение»</w:t>
      </w:r>
      <w:bookmarkEnd w:id="21"/>
      <w:r>
        <w:rPr>
          <w:sz w:val="28"/>
        </w:rPr>
        <w:br/>
      </w:r>
      <w:bookmarkStart w:name="bd05d80c-fcad-45de-a028-b236b74fbaf0" w:id="22"/>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c258218-5acd-420c-9e0a-ede44ec27918" w:id="23"/>
      <w:r>
        <w:rPr>
          <w:rFonts w:ascii="Times New Roman" w:hAnsi="Times New Roman"/>
          <w:b w:val="false"/>
          <w:i w:val="false"/>
          <w:color w:val="000000"/>
          <w:sz w:val="28"/>
        </w:rPr>
        <w:t>Химия. Методические материалы 8 класс.</w:t>
      </w:r>
      <w:bookmarkEnd w:id="23"/>
      <w:r>
        <w:rPr>
          <w:sz w:val="28"/>
        </w:rPr>
        <w:br/>
      </w:r>
      <w:bookmarkStart w:name="7c258218-5acd-420c-9e0a-ede44ec27918" w:id="24"/>
      <w:r>
        <w:rPr>
          <w:rFonts w:ascii="Times New Roman" w:hAnsi="Times New Roman"/>
          <w:b w:val="false"/>
          <w:i w:val="false"/>
          <w:color w:val="000000"/>
          <w:sz w:val="28"/>
        </w:rPr>
        <w:t xml:space="preserve"> Химия. Методические материалы 9 класс.</w:t>
      </w:r>
      <w:bookmarkEnd w:id="24"/>
      <w:r>
        <w:rPr>
          <w:sz w:val="28"/>
        </w:rPr>
        <w:br/>
      </w:r>
      <w:bookmarkStart w:name="7c258218-5acd-420c-9e0a-ede44ec27918" w:id="25"/>
      <w:r>
        <w:rPr>
          <w:rFonts w:ascii="Times New Roman" w:hAnsi="Times New Roman"/>
          <w:b w:val="false"/>
          <w:i w:val="false"/>
          <w:color w:val="000000"/>
          <w:sz w:val="28"/>
        </w:rPr>
        <w:t xml:space="preserve"> Авторы: Габриелян О.С., Остроумов И.Г., Сладков С.А., </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0de4b5a-88fc-4f80-ab94-3d9ac9d5e251" w:id="26"/>
      <w:r>
        <w:rPr>
          <w:rFonts w:ascii="Times New Roman" w:hAnsi="Times New Roman"/>
          <w:b w:val="false"/>
          <w:i w:val="false"/>
          <w:color w:val="000000"/>
          <w:sz w:val="28"/>
        </w:rPr>
        <w:t>http://ege.yandex.ru/chemistry/</w:t>
      </w:r>
      <w:bookmarkEnd w:id="26"/>
      <w:r>
        <w:rPr>
          <w:sz w:val="28"/>
        </w:rPr>
        <w:br/>
      </w:r>
      <w:bookmarkStart w:name="90de4b5a-88fc-4f80-ab94-3d9ac9d5e251" w:id="27"/>
      <w:r>
        <w:rPr>
          <w:rFonts w:ascii="Times New Roman" w:hAnsi="Times New Roman"/>
          <w:b w:val="false"/>
          <w:i w:val="false"/>
          <w:color w:val="000000"/>
          <w:sz w:val="28"/>
        </w:rPr>
        <w:t xml:space="preserve"> http://chem.reshuege.ru/</w:t>
      </w:r>
      <w:bookmarkEnd w:id="27"/>
      <w:r>
        <w:rPr>
          <w:sz w:val="28"/>
        </w:rPr>
        <w:br/>
      </w:r>
      <w:bookmarkStart w:name="90de4b5a-88fc-4f80-ab94-3d9ac9d5e251" w:id="28"/>
      <w:r>
        <w:rPr>
          <w:rFonts w:ascii="Times New Roman" w:hAnsi="Times New Roman"/>
          <w:b w:val="false"/>
          <w:i w:val="false"/>
          <w:color w:val="000000"/>
          <w:sz w:val="28"/>
        </w:rPr>
        <w:t xml:space="preserve"> http://himege.ru/</w:t>
      </w:r>
      <w:bookmarkEnd w:id="28"/>
      <w:r>
        <w:rPr>
          <w:sz w:val="28"/>
        </w:rPr>
        <w:br/>
      </w:r>
      <w:bookmarkStart w:name="90de4b5a-88fc-4f80-ab94-3d9ac9d5e251" w:id="29"/>
      <w:r>
        <w:rPr>
          <w:rFonts w:ascii="Times New Roman" w:hAnsi="Times New Roman"/>
          <w:b w:val="false"/>
          <w:i w:val="false"/>
          <w:color w:val="000000"/>
          <w:sz w:val="28"/>
        </w:rPr>
        <w:t xml:space="preserve"> http://pouchu.ru/</w:t>
      </w:r>
      <w:bookmarkEnd w:id="29"/>
      <w:r>
        <w:rPr>
          <w:sz w:val="28"/>
        </w:rPr>
        <w:br/>
      </w:r>
      <w:bookmarkStart w:name="90de4b5a-88fc-4f80-ab94-3d9ac9d5e251" w:id="30"/>
      <w:r>
        <w:rPr>
          <w:rFonts w:ascii="Times New Roman" w:hAnsi="Times New Roman"/>
          <w:b w:val="false"/>
          <w:i w:val="false"/>
          <w:color w:val="000000"/>
          <w:sz w:val="28"/>
        </w:rPr>
        <w:t xml:space="preserve"> http://enprophil.ucoz.ru/index/egeh_alkeny_alkadieny/0-358</w:t>
      </w:r>
      <w:bookmarkEnd w:id="30"/>
      <w:r>
        <w:rPr>
          <w:sz w:val="28"/>
        </w:rPr>
        <w:br/>
      </w:r>
      <w:bookmarkStart w:name="90de4b5a-88fc-4f80-ab94-3d9ac9d5e251" w:id="31"/>
      <w:r>
        <w:rPr>
          <w:rFonts w:ascii="Times New Roman" w:hAnsi="Times New Roman"/>
          <w:b w:val="false"/>
          <w:i w:val="false"/>
          <w:color w:val="000000"/>
          <w:sz w:val="28"/>
        </w:rPr>
        <w:t xml:space="preserve"> http://ximozal.ucoz.ru/_ld/12/1241___4_.pdf</w:t>
      </w:r>
      <w:bookmarkEnd w:id="31"/>
      <w:r>
        <w:rPr>
          <w:sz w:val="28"/>
        </w:rPr>
        <w:br/>
      </w:r>
      <w:bookmarkStart w:name="90de4b5a-88fc-4f80-ab94-3d9ac9d5e251" w:id="32"/>
      <w:r>
        <w:rPr>
          <w:rFonts w:ascii="Times New Roman" w:hAnsi="Times New Roman"/>
          <w:b w:val="false"/>
          <w:i w:val="false"/>
          <w:color w:val="000000"/>
          <w:sz w:val="28"/>
        </w:rPr>
        <w:t xml:space="preserve"> http://fictionbook.ru/author/georgiyi_isaakovich_lerner/biologiya_polniyyi_spravochnik_dlya_podg/read_online.html?page=3</w:t>
      </w:r>
      <w:bookmarkEnd w:id="32"/>
      <w:r>
        <w:rPr>
          <w:sz w:val="28"/>
        </w:rPr>
        <w:br/>
      </w:r>
      <w:bookmarkStart w:name="90de4b5a-88fc-4f80-ab94-3d9ac9d5e251" w:id="33"/>
      <w:r>
        <w:rPr>
          <w:rFonts w:ascii="Times New Roman" w:hAnsi="Times New Roman"/>
          <w:b w:val="false"/>
          <w:i w:val="false"/>
          <w:color w:val="000000"/>
          <w:sz w:val="28"/>
        </w:rPr>
        <w:t xml:space="preserve"> http://www.zavuch.info/methodlib/134/ </w:t>
      </w:r>
      <w:bookmarkEnd w:id="33"/>
      <w:r>
        <w:rPr>
          <w:sz w:val="28"/>
        </w:rPr>
        <w:br/>
      </w:r>
      <w:bookmarkStart w:name="90de4b5a-88fc-4f80-ab94-3d9ac9d5e251" w:id="34"/>
      <w:r>
        <w:rPr>
          <w:rFonts w:ascii="Times New Roman" w:hAnsi="Times New Roman"/>
          <w:b w:val="false"/>
          <w:i w:val="false"/>
          <w:color w:val="000000"/>
          <w:sz w:val="28"/>
        </w:rPr>
        <w:t xml:space="preserve"> http://keramikos.ru/table.php?ap=table1000405 http://sikorskaya-olja.narod.ru/EGE.htm </w:t>
      </w:r>
      <w:bookmarkEnd w:id="34"/>
      <w:r>
        <w:rPr>
          <w:sz w:val="28"/>
        </w:rPr>
        <w:br/>
      </w:r>
      <w:bookmarkStart w:name="90de4b5a-88fc-4f80-ab94-3d9ac9d5e251" w:id="35"/>
      <w:r>
        <w:rPr>
          <w:rFonts w:ascii="Times New Roman" w:hAnsi="Times New Roman"/>
          <w:b w:val="false"/>
          <w:i w:val="false"/>
          <w:color w:val="000000"/>
          <w:sz w:val="28"/>
        </w:rPr>
        <w:t xml:space="preserve"> www.olimpmgou.narod.ru. </w:t>
      </w:r>
      <w:bookmarkEnd w:id="35"/>
      <w:r>
        <w:rPr>
          <w:sz w:val="28"/>
        </w:rPr>
        <w:br/>
      </w:r>
      <w:bookmarkStart w:name="90de4b5a-88fc-4f80-ab94-3d9ac9d5e251" w:id="36"/>
      <w:r>
        <w:rPr>
          <w:rFonts w:ascii="Times New Roman" w:hAnsi="Times New Roman"/>
          <w:b w:val="false"/>
          <w:i w:val="false"/>
          <w:color w:val="000000"/>
          <w:sz w:val="28"/>
        </w:rPr>
        <w:t xml:space="preserve"> http://mirhim.ucoz.ru/index/khimija_8_3/0-41 </w:t>
      </w:r>
      <w:bookmarkEnd w:id="3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0021158" w:id="37"/>
    <w:p>
      <w:pPr>
        <w:sectPr>
          <w:pgSz w:w="11906" w:h="16383" w:orient="portrait"/>
        </w:sectPr>
      </w:pPr>
    </w:p>
    <w:bookmarkEnd w:id="37"/>
    <w:bookmarkEnd w:id="2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