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94D" w:rsidRPr="00297144" w:rsidRDefault="00EA694D" w:rsidP="00EA694D">
      <w:pPr>
        <w:spacing w:line="408" w:lineRule="auto"/>
        <w:ind w:left="120"/>
        <w:jc w:val="center"/>
      </w:pPr>
      <w:r w:rsidRPr="00297144">
        <w:rPr>
          <w:b/>
          <w:color w:val="000000"/>
          <w:sz w:val="28"/>
        </w:rPr>
        <w:t>МИНИСТЕРСТВО ПРОСВЕЩЕНИЯ РОССИЙСКОЙ ФЕДЕРАЦИИ</w:t>
      </w:r>
    </w:p>
    <w:p w:rsidR="00EA694D" w:rsidRPr="00297144" w:rsidRDefault="00EA694D" w:rsidP="00EA694D">
      <w:pPr>
        <w:spacing w:line="408" w:lineRule="auto"/>
        <w:ind w:left="120"/>
        <w:jc w:val="center"/>
      </w:pPr>
      <w:r w:rsidRPr="00297144">
        <w:rPr>
          <w:b/>
          <w:color w:val="000000"/>
          <w:sz w:val="28"/>
        </w:rPr>
        <w:t>‌</w:t>
      </w:r>
      <w:bookmarkStart w:id="0" w:name="599c772b-1c2c-414c-9fa0-86e4dc0ff531"/>
      <w:r w:rsidRPr="00297144">
        <w:rPr>
          <w:b/>
          <w:color w:val="000000"/>
          <w:sz w:val="28"/>
        </w:rPr>
        <w:t>Управление образования Администрации Эвенкийского муниципального района Красноярского края</w:t>
      </w:r>
      <w:bookmarkEnd w:id="0"/>
      <w:r w:rsidRPr="00297144">
        <w:rPr>
          <w:b/>
          <w:color w:val="000000"/>
          <w:sz w:val="28"/>
        </w:rPr>
        <w:t xml:space="preserve">‌‌ </w:t>
      </w:r>
    </w:p>
    <w:p w:rsidR="00EA694D" w:rsidRPr="00297144" w:rsidRDefault="00EA694D" w:rsidP="00EA694D">
      <w:pPr>
        <w:spacing w:line="408" w:lineRule="auto"/>
        <w:ind w:left="120"/>
        <w:jc w:val="center"/>
      </w:pPr>
      <w:r w:rsidRPr="00297144">
        <w:rPr>
          <w:b/>
          <w:color w:val="000000"/>
          <w:sz w:val="28"/>
        </w:rPr>
        <w:t>‌</w:t>
      </w:r>
      <w:bookmarkStart w:id="1" w:name="c2e57544-b06e-4214-b0f2-f2dfb4114124"/>
      <w:r w:rsidRPr="00297144">
        <w:rPr>
          <w:b/>
          <w:color w:val="000000"/>
          <w:sz w:val="28"/>
        </w:rPr>
        <w:t>МКОУ "</w:t>
      </w:r>
      <w:proofErr w:type="spellStart"/>
      <w:r w:rsidRPr="00297144">
        <w:rPr>
          <w:b/>
          <w:color w:val="000000"/>
          <w:sz w:val="28"/>
        </w:rPr>
        <w:t>Тутончанская</w:t>
      </w:r>
      <w:proofErr w:type="spellEnd"/>
      <w:r w:rsidRPr="00297144">
        <w:rPr>
          <w:b/>
          <w:color w:val="000000"/>
          <w:sz w:val="28"/>
        </w:rPr>
        <w:t xml:space="preserve"> средняя школа - детский сад"</w:t>
      </w:r>
      <w:bookmarkEnd w:id="1"/>
      <w:r w:rsidRPr="00297144">
        <w:rPr>
          <w:b/>
          <w:color w:val="000000"/>
          <w:sz w:val="28"/>
        </w:rPr>
        <w:t>‌</w:t>
      </w:r>
      <w:r w:rsidRPr="00297144">
        <w:rPr>
          <w:color w:val="000000"/>
          <w:sz w:val="28"/>
        </w:rPr>
        <w:t>​</w:t>
      </w:r>
    </w:p>
    <w:p w:rsidR="00EA694D" w:rsidRDefault="00EA694D" w:rsidP="00EA694D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МКОУ ТСШ ЭМР</w:t>
      </w:r>
    </w:p>
    <w:p w:rsidR="00EA694D" w:rsidRDefault="00EA694D" w:rsidP="00EA694D">
      <w:pPr>
        <w:ind w:left="120"/>
      </w:pPr>
    </w:p>
    <w:p w:rsidR="00EA694D" w:rsidRDefault="00EA694D" w:rsidP="00EA694D">
      <w:pPr>
        <w:ind w:left="120"/>
      </w:pPr>
    </w:p>
    <w:p w:rsidR="00EA694D" w:rsidRDefault="00EA694D" w:rsidP="00EA694D">
      <w:pPr>
        <w:ind w:left="120"/>
      </w:pPr>
    </w:p>
    <w:p w:rsidR="00EA694D" w:rsidRDefault="00EA694D" w:rsidP="00EA694D">
      <w:pPr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EA694D" w:rsidRPr="00E2220E" w:rsidTr="008F1EBD">
        <w:tc>
          <w:tcPr>
            <w:tcW w:w="3114" w:type="dxa"/>
          </w:tcPr>
          <w:p w:rsidR="00EA694D" w:rsidRPr="0040209D" w:rsidRDefault="00EA694D" w:rsidP="008F1EBD">
            <w:pPr>
              <w:autoSpaceDE w:val="0"/>
              <w:autoSpaceDN w:val="0"/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EA694D" w:rsidRPr="008944ED" w:rsidRDefault="00EA694D" w:rsidP="008F1EBD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руководитель мо</w:t>
            </w:r>
          </w:p>
          <w:p w:rsidR="00EA694D" w:rsidRDefault="00EA694D" w:rsidP="008F1EBD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:rsidR="00EA694D" w:rsidRPr="008944ED" w:rsidRDefault="00EA694D" w:rsidP="008F1EBD">
            <w:pPr>
              <w:autoSpaceDE w:val="0"/>
              <w:autoSpaceDN w:val="0"/>
              <w:jc w:val="right"/>
              <w:rPr>
                <w:color w:val="000000"/>
              </w:rPr>
            </w:pPr>
            <w:proofErr w:type="spellStart"/>
            <w:r w:rsidRPr="008944ED">
              <w:rPr>
                <w:color w:val="000000"/>
              </w:rPr>
              <w:t>Рейнгард</w:t>
            </w:r>
            <w:proofErr w:type="spellEnd"/>
            <w:r w:rsidRPr="008944ED">
              <w:rPr>
                <w:color w:val="000000"/>
              </w:rPr>
              <w:t xml:space="preserve"> А.А.</w:t>
            </w:r>
          </w:p>
          <w:p w:rsidR="00EA694D" w:rsidRDefault="00EA694D" w:rsidP="008F1EBD">
            <w:pPr>
              <w:autoSpaceDE w:val="0"/>
              <w:autoSpaceDN w:val="0"/>
              <w:rPr>
                <w:color w:val="000000"/>
              </w:rPr>
            </w:pPr>
            <w:r w:rsidRPr="00344265">
              <w:rPr>
                <w:color w:val="000000"/>
              </w:rPr>
              <w:t>приказ №35</w:t>
            </w:r>
            <w:r>
              <w:rPr>
                <w:color w:val="000000"/>
              </w:rPr>
              <w:t xml:space="preserve"> от «</w:t>
            </w:r>
            <w:r w:rsidRPr="00344265">
              <w:rPr>
                <w:color w:val="000000"/>
              </w:rPr>
              <w:t>28</w:t>
            </w:r>
            <w:r>
              <w:rPr>
                <w:color w:val="000000"/>
              </w:rPr>
              <w:t xml:space="preserve">» </w:t>
            </w:r>
            <w:r w:rsidRPr="00344265">
              <w:rPr>
                <w:color w:val="000000"/>
              </w:rPr>
              <w:t>августа</w:t>
            </w:r>
            <w:r>
              <w:rPr>
                <w:color w:val="000000"/>
              </w:rPr>
              <w:t xml:space="preserve">   </w:t>
            </w:r>
            <w:r w:rsidRPr="004E6975">
              <w:rPr>
                <w:color w:val="000000"/>
              </w:rPr>
              <w:t>2023</w:t>
            </w:r>
            <w:r>
              <w:rPr>
                <w:color w:val="000000"/>
              </w:rPr>
              <w:t xml:space="preserve"> г.</w:t>
            </w:r>
          </w:p>
          <w:p w:rsidR="00EA694D" w:rsidRPr="0040209D" w:rsidRDefault="00EA694D" w:rsidP="008F1EBD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EA694D" w:rsidRPr="0040209D" w:rsidRDefault="00EA694D" w:rsidP="008F1EBD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EA694D" w:rsidRPr="008944ED" w:rsidRDefault="00EA694D" w:rsidP="008F1EBD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 xml:space="preserve">заместитель директора по </w:t>
            </w:r>
            <w:proofErr w:type="spellStart"/>
            <w:r w:rsidRPr="008944ED">
              <w:rPr>
                <w:color w:val="000000"/>
                <w:sz w:val="28"/>
                <w:szCs w:val="28"/>
              </w:rPr>
              <w:t>увр</w:t>
            </w:r>
            <w:proofErr w:type="spellEnd"/>
          </w:p>
          <w:p w:rsidR="00EA694D" w:rsidRDefault="00EA694D" w:rsidP="008F1EBD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:rsidR="00EA694D" w:rsidRPr="008944ED" w:rsidRDefault="00EA694D" w:rsidP="008F1EBD">
            <w:pPr>
              <w:autoSpaceDE w:val="0"/>
              <w:autoSpaceDN w:val="0"/>
              <w:jc w:val="right"/>
              <w:rPr>
                <w:color w:val="000000"/>
              </w:rPr>
            </w:pPr>
            <w:proofErr w:type="spellStart"/>
            <w:r w:rsidRPr="008944ED">
              <w:rPr>
                <w:color w:val="000000"/>
              </w:rPr>
              <w:t>Жаркова</w:t>
            </w:r>
            <w:proofErr w:type="spellEnd"/>
            <w:r w:rsidRPr="008944ED">
              <w:rPr>
                <w:color w:val="000000"/>
              </w:rPr>
              <w:t xml:space="preserve"> В.А.</w:t>
            </w:r>
          </w:p>
          <w:p w:rsidR="00EA694D" w:rsidRDefault="00EA694D" w:rsidP="008F1EBD">
            <w:pPr>
              <w:autoSpaceDE w:val="0"/>
              <w:autoSpaceDN w:val="0"/>
              <w:rPr>
                <w:color w:val="000000"/>
              </w:rPr>
            </w:pPr>
            <w:r w:rsidRPr="00344265">
              <w:rPr>
                <w:color w:val="000000"/>
              </w:rPr>
              <w:t>приказ №35</w:t>
            </w:r>
            <w:r>
              <w:rPr>
                <w:color w:val="000000"/>
              </w:rPr>
              <w:t xml:space="preserve"> от «</w:t>
            </w:r>
            <w:r w:rsidRPr="00344265">
              <w:rPr>
                <w:color w:val="000000"/>
              </w:rPr>
              <w:t>28</w:t>
            </w:r>
            <w:r>
              <w:rPr>
                <w:color w:val="000000"/>
              </w:rPr>
              <w:t xml:space="preserve">» </w:t>
            </w:r>
            <w:r w:rsidRPr="00344265">
              <w:rPr>
                <w:color w:val="000000"/>
              </w:rPr>
              <w:t>августа</w:t>
            </w:r>
            <w:r w:rsidRPr="00E2220E">
              <w:rPr>
                <w:color w:val="000000"/>
              </w:rPr>
              <w:t xml:space="preserve">  </w:t>
            </w:r>
            <w:r w:rsidRPr="00344265">
              <w:rPr>
                <w:color w:val="000000"/>
              </w:rPr>
              <w:t xml:space="preserve"> </w:t>
            </w:r>
            <w:r w:rsidRPr="004E6975">
              <w:rPr>
                <w:color w:val="000000"/>
              </w:rPr>
              <w:t>2023</w:t>
            </w:r>
            <w:r>
              <w:rPr>
                <w:color w:val="000000"/>
              </w:rPr>
              <w:t xml:space="preserve"> г.</w:t>
            </w:r>
          </w:p>
          <w:p w:rsidR="00EA694D" w:rsidRPr="0040209D" w:rsidRDefault="00EA694D" w:rsidP="008F1EBD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EA694D" w:rsidRDefault="00EA694D" w:rsidP="008F1EBD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EA694D" w:rsidRPr="008944ED" w:rsidRDefault="00EA694D" w:rsidP="008F1EBD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</w:t>
            </w:r>
          </w:p>
          <w:p w:rsidR="00EA694D" w:rsidRDefault="00EA694D" w:rsidP="008F1EBD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:rsidR="00EA694D" w:rsidRPr="008944ED" w:rsidRDefault="00EA694D" w:rsidP="008F1EBD">
            <w:pPr>
              <w:autoSpaceDE w:val="0"/>
              <w:autoSpaceDN w:val="0"/>
              <w:jc w:val="right"/>
              <w:rPr>
                <w:color w:val="000000"/>
              </w:rPr>
            </w:pPr>
            <w:r w:rsidRPr="008944ED">
              <w:rPr>
                <w:color w:val="000000"/>
              </w:rPr>
              <w:t>Сазонова Ж.А.</w:t>
            </w:r>
          </w:p>
          <w:p w:rsidR="00EA694D" w:rsidRDefault="00EA694D" w:rsidP="008F1EBD">
            <w:pPr>
              <w:autoSpaceDE w:val="0"/>
              <w:autoSpaceDN w:val="0"/>
              <w:rPr>
                <w:color w:val="000000"/>
              </w:rPr>
            </w:pPr>
            <w:r w:rsidRPr="00344265">
              <w:rPr>
                <w:color w:val="000000"/>
              </w:rPr>
              <w:t>приказ № 35</w:t>
            </w:r>
            <w:r>
              <w:rPr>
                <w:color w:val="000000"/>
              </w:rPr>
              <w:t xml:space="preserve"> от «</w:t>
            </w:r>
            <w:r w:rsidRPr="00344265">
              <w:rPr>
                <w:color w:val="000000"/>
              </w:rPr>
              <w:t>28</w:t>
            </w:r>
            <w:r>
              <w:rPr>
                <w:color w:val="000000"/>
              </w:rPr>
              <w:t xml:space="preserve">» </w:t>
            </w:r>
            <w:r w:rsidRPr="00344265">
              <w:rPr>
                <w:color w:val="000000"/>
              </w:rPr>
              <w:t>августа</w:t>
            </w:r>
            <w:r w:rsidRPr="00E2220E">
              <w:rPr>
                <w:color w:val="000000"/>
              </w:rPr>
              <w:t xml:space="preserve">  </w:t>
            </w:r>
            <w:r w:rsidRPr="00344265">
              <w:rPr>
                <w:color w:val="000000"/>
              </w:rPr>
              <w:t xml:space="preserve"> </w:t>
            </w:r>
            <w:r w:rsidRPr="004E6975">
              <w:rPr>
                <w:color w:val="000000"/>
              </w:rPr>
              <w:t>2023</w:t>
            </w:r>
            <w:r>
              <w:rPr>
                <w:color w:val="000000"/>
              </w:rPr>
              <w:t xml:space="preserve"> г.</w:t>
            </w:r>
          </w:p>
          <w:p w:rsidR="00EA694D" w:rsidRPr="0040209D" w:rsidRDefault="00EA694D" w:rsidP="008F1EBD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</w:tr>
    </w:tbl>
    <w:p w:rsidR="00F3093F" w:rsidRDefault="00F3093F" w:rsidP="00F3093F">
      <w:pPr>
        <w:spacing w:line="480" w:lineRule="auto"/>
        <w:rPr>
          <w:b/>
          <w:bCs/>
          <w:sz w:val="28"/>
          <w:szCs w:val="28"/>
        </w:rPr>
      </w:pPr>
    </w:p>
    <w:p w:rsidR="00F3093F" w:rsidRDefault="00F3093F" w:rsidP="00F3093F">
      <w:pPr>
        <w:spacing w:line="480" w:lineRule="auto"/>
        <w:rPr>
          <w:b/>
          <w:bCs/>
          <w:sz w:val="28"/>
          <w:szCs w:val="28"/>
        </w:rPr>
      </w:pPr>
    </w:p>
    <w:p w:rsidR="00F3093F" w:rsidRDefault="00F3093F" w:rsidP="00F3093F">
      <w:pPr>
        <w:spacing w:line="480" w:lineRule="auto"/>
        <w:rPr>
          <w:b/>
          <w:bCs/>
          <w:sz w:val="28"/>
          <w:szCs w:val="28"/>
        </w:rPr>
      </w:pPr>
    </w:p>
    <w:p w:rsidR="00F3093F" w:rsidRDefault="00F3093F" w:rsidP="00F3093F">
      <w:pPr>
        <w:suppressAutoHyphens w:val="0"/>
        <w:spacing w:before="100" w:beforeAutospacing="1" w:after="100" w:afterAutospacing="1"/>
        <w:jc w:val="center"/>
        <w:outlineLvl w:val="0"/>
        <w:rPr>
          <w:b/>
          <w:bCs/>
          <w:color w:val="auto"/>
          <w:kern w:val="36"/>
          <w:sz w:val="44"/>
          <w:szCs w:val="44"/>
        </w:rPr>
      </w:pPr>
      <w:r>
        <w:rPr>
          <w:b/>
          <w:bCs/>
          <w:color w:val="auto"/>
          <w:kern w:val="36"/>
          <w:sz w:val="44"/>
          <w:szCs w:val="44"/>
        </w:rPr>
        <w:t>Адаптированная рабочая программа по математике 5 класс (для детей с легкой умственной отсталости)</w:t>
      </w:r>
    </w:p>
    <w:p w:rsidR="00EA694D" w:rsidRDefault="00EA694D" w:rsidP="00F3093F">
      <w:pPr>
        <w:autoSpaceDE w:val="0"/>
        <w:autoSpaceDN w:val="0"/>
        <w:adjustRightInd w:val="0"/>
        <w:spacing w:line="480" w:lineRule="auto"/>
        <w:ind w:left="5670"/>
        <w:rPr>
          <w:b/>
          <w:bCs/>
          <w:sz w:val="28"/>
          <w:szCs w:val="28"/>
        </w:rPr>
      </w:pPr>
    </w:p>
    <w:p w:rsidR="00F3093F" w:rsidRDefault="00F3093F" w:rsidP="00F3093F">
      <w:pPr>
        <w:autoSpaceDE w:val="0"/>
        <w:autoSpaceDN w:val="0"/>
        <w:adjustRightInd w:val="0"/>
        <w:spacing w:line="480" w:lineRule="auto"/>
        <w:ind w:left="5670"/>
        <w:rPr>
          <w:b/>
          <w:bCs/>
          <w:sz w:val="28"/>
          <w:szCs w:val="28"/>
        </w:rPr>
      </w:pPr>
    </w:p>
    <w:p w:rsidR="00F3093F" w:rsidRDefault="00F3093F" w:rsidP="00EA694D">
      <w:pPr>
        <w:spacing w:line="360" w:lineRule="auto"/>
        <w:rPr>
          <w:b/>
          <w:bCs/>
          <w:sz w:val="28"/>
          <w:szCs w:val="28"/>
        </w:rPr>
      </w:pPr>
    </w:p>
    <w:p w:rsidR="00EA694D" w:rsidRDefault="00EA694D" w:rsidP="00EA694D">
      <w:pPr>
        <w:spacing w:line="360" w:lineRule="auto"/>
        <w:rPr>
          <w:b/>
          <w:bCs/>
          <w:sz w:val="28"/>
          <w:szCs w:val="28"/>
        </w:rPr>
      </w:pPr>
    </w:p>
    <w:p w:rsidR="00EA694D" w:rsidRDefault="00EA694D" w:rsidP="00EA694D">
      <w:pPr>
        <w:spacing w:line="360" w:lineRule="auto"/>
        <w:rPr>
          <w:b/>
          <w:bCs/>
          <w:sz w:val="28"/>
          <w:szCs w:val="28"/>
        </w:rPr>
      </w:pPr>
    </w:p>
    <w:p w:rsidR="00EA694D" w:rsidRDefault="00EA694D" w:rsidP="00EA694D">
      <w:pPr>
        <w:spacing w:line="360" w:lineRule="auto"/>
        <w:rPr>
          <w:b/>
          <w:bCs/>
          <w:sz w:val="28"/>
          <w:szCs w:val="28"/>
        </w:rPr>
      </w:pPr>
    </w:p>
    <w:p w:rsidR="00EA694D" w:rsidRDefault="00EA694D" w:rsidP="00EA694D">
      <w:pPr>
        <w:spacing w:line="360" w:lineRule="auto"/>
        <w:jc w:val="center"/>
      </w:pPr>
      <w:proofErr w:type="spellStart"/>
      <w:r>
        <w:rPr>
          <w:b/>
          <w:bCs/>
          <w:sz w:val="28"/>
          <w:szCs w:val="28"/>
        </w:rPr>
        <w:t>Тутончаны</w:t>
      </w:r>
      <w:proofErr w:type="spellEnd"/>
      <w:r>
        <w:rPr>
          <w:b/>
          <w:bCs/>
          <w:sz w:val="28"/>
          <w:szCs w:val="28"/>
        </w:rPr>
        <w:t xml:space="preserve"> 2023</w:t>
      </w:r>
    </w:p>
    <w:p w:rsidR="00F3093F" w:rsidRPr="006E4FDD" w:rsidRDefault="00F3093F" w:rsidP="00EA694D">
      <w:pPr>
        <w:jc w:val="center"/>
        <w:rPr>
          <w:sz w:val="28"/>
          <w:szCs w:val="28"/>
        </w:rPr>
      </w:pPr>
      <w:r w:rsidRPr="006E4FDD">
        <w:rPr>
          <w:b/>
          <w:sz w:val="28"/>
          <w:szCs w:val="28"/>
        </w:rPr>
        <w:lastRenderedPageBreak/>
        <w:t>Пояснительная записка</w:t>
      </w:r>
    </w:p>
    <w:p w:rsidR="00F3093F" w:rsidRPr="006E4FDD" w:rsidRDefault="00F3093F" w:rsidP="00F3093F">
      <w:pPr>
        <w:jc w:val="both"/>
      </w:pPr>
      <w:r w:rsidRPr="006E4FDD">
        <w:tab/>
        <w:t xml:space="preserve"> Рабочая про</w:t>
      </w:r>
      <w:r>
        <w:t>грамма учебного курса математики для 5</w:t>
      </w:r>
      <w:r w:rsidRPr="006E4FDD">
        <w:t xml:space="preserve"> класса составлена на основе Федерального закона «Об образовании в РФ»</w:t>
      </w:r>
      <w:r w:rsidRPr="006E4FDD">
        <w:rPr>
          <w:bCs/>
        </w:rPr>
        <w:t xml:space="preserve"> от 29 декабря 2012 г. № 273 (с изменениями и дополнениями, ст. 12, 28)</w:t>
      </w:r>
      <w:proofErr w:type="gramStart"/>
      <w:r w:rsidRPr="006E4FDD">
        <w:t>;</w:t>
      </w:r>
      <w:r w:rsidRPr="006E4FDD">
        <w:rPr>
          <w:sz w:val="26"/>
          <w:szCs w:val="26"/>
        </w:rPr>
        <w:t>в соответствии с приказом Министерства образования и науки Российской Федерации от 31 декабря 2015 г. N 1577 «</w:t>
      </w:r>
      <w:r w:rsidRPr="006E4FDD">
        <w:rPr>
          <w:bCs/>
          <w:sz w:val="26"/>
          <w:szCs w:val="26"/>
        </w:rPr>
        <w:t xml:space="preserve">О внесении изменений в федеральный государственный образовательный стандарт основного общего образования, </w:t>
      </w:r>
      <w:r w:rsidRPr="006E4FDD">
        <w:rPr>
          <w:sz w:val="26"/>
          <w:szCs w:val="26"/>
        </w:rPr>
        <w:t xml:space="preserve">утвержденный приказом Министерства образования и науки Российской Федерации от 17 декабря 2010 г. N 1897, </w:t>
      </w:r>
      <w:r w:rsidRPr="006E4FDD">
        <w:rPr>
          <w:bCs/>
          <w:color w:val="000000"/>
        </w:rPr>
        <w:t>Основной образовательной программой основного общего образования МБОУ «</w:t>
      </w:r>
      <w:proofErr w:type="spellStart"/>
      <w:r w:rsidRPr="006E4FDD">
        <w:rPr>
          <w:bCs/>
          <w:color w:val="000000"/>
        </w:rPr>
        <w:t>Байкитская</w:t>
      </w:r>
      <w:proofErr w:type="spellEnd"/>
      <w:r w:rsidRPr="006E4FDD">
        <w:rPr>
          <w:bCs/>
          <w:color w:val="000000"/>
        </w:rPr>
        <w:t xml:space="preserve"> средняя школа» </w:t>
      </w:r>
      <w:r w:rsidRPr="006258C5">
        <w:rPr>
          <w:bCs/>
          <w:color w:val="000000"/>
        </w:rPr>
        <w:t>(Приказ № 68 от 30.08.2019 г.)</w:t>
      </w:r>
      <w:r w:rsidRPr="002A7F0C">
        <w:rPr>
          <w:bCs/>
          <w:color w:val="000000"/>
        </w:rPr>
        <w:t>;</w:t>
      </w:r>
      <w:proofErr w:type="gramEnd"/>
      <w:r w:rsidRPr="002A7F0C">
        <w:rPr>
          <w:bCs/>
          <w:color w:val="000000"/>
        </w:rPr>
        <w:t xml:space="preserve"> </w:t>
      </w:r>
      <w:proofErr w:type="gramStart"/>
      <w:r w:rsidRPr="006E4FDD">
        <w:rPr>
          <w:bCs/>
          <w:color w:val="000000"/>
        </w:rPr>
        <w:t xml:space="preserve">г.); </w:t>
      </w:r>
      <w:r w:rsidRPr="006E4FDD">
        <w:t>Положением о рабочей программе учебного курса, предмета, дисциплины (модуля) МБОУ «</w:t>
      </w:r>
      <w:proofErr w:type="spellStart"/>
      <w:r w:rsidRPr="006E4FDD">
        <w:t>Байкитская</w:t>
      </w:r>
      <w:proofErr w:type="spellEnd"/>
      <w:r w:rsidRPr="006E4FDD">
        <w:t xml:space="preserve"> средняя школа»; Примерной программой основного общего образования по алгебре и авторской программой учебного ку</w:t>
      </w:r>
      <w:r>
        <w:t>рса математики для обучающихся 5</w:t>
      </w:r>
      <w:r w:rsidRPr="006E4FDD">
        <w:t xml:space="preserve"> класса общеобразовательных школ авторов </w:t>
      </w:r>
      <w:r>
        <w:rPr>
          <w:rStyle w:val="c0"/>
        </w:rPr>
        <w:t> Программы специальных (коррекционных) образовательных учреждений:  5-9 классы: под редакцией М.Н.Перова – Математика.</w:t>
      </w:r>
      <w:proofErr w:type="gramEnd"/>
      <w:r>
        <w:rPr>
          <w:rStyle w:val="c0"/>
        </w:rPr>
        <w:t xml:space="preserve"> М.: Просвещение 2022. </w:t>
      </w:r>
    </w:p>
    <w:p w:rsidR="00F3093F" w:rsidRPr="006E4FDD" w:rsidRDefault="00EA694D" w:rsidP="00F3093F">
      <w:r>
        <w:t>Программа рассчитана на 136</w:t>
      </w:r>
      <w:r w:rsidR="00F3093F">
        <w:t xml:space="preserve"> час</w:t>
      </w:r>
      <w:r>
        <w:t>ов</w:t>
      </w:r>
      <w:r w:rsidR="00F3093F" w:rsidRPr="006E4FDD">
        <w:t xml:space="preserve"> в год.</w:t>
      </w:r>
    </w:p>
    <w:p w:rsidR="00F3093F" w:rsidRDefault="00F3093F" w:rsidP="00F3093F">
      <w:pPr>
        <w:ind w:firstLine="709"/>
        <w:jc w:val="both"/>
      </w:pPr>
      <w:r w:rsidRPr="006E4FDD">
        <w:t xml:space="preserve">     Содержание программы направлено на достижение планируемых результатов освоения ООП ООО. Рабочая программа включает все темы, предусмотренные для</w:t>
      </w:r>
      <w:r>
        <w:t xml:space="preserve"> изучения федеральным государственным образовательным стандартом ООО по математике. </w:t>
      </w:r>
    </w:p>
    <w:p w:rsidR="00F3093F" w:rsidRDefault="00F3093F" w:rsidP="00F3093F">
      <w:pPr>
        <w:pStyle w:val="31"/>
        <w:keepNext/>
        <w:keepLines/>
        <w:shd w:val="clear" w:color="auto" w:fill="auto"/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5188D">
        <w:rPr>
          <w:rFonts w:ascii="Times New Roman" w:hAnsi="Times New Roman" w:cs="Times New Roman"/>
          <w:sz w:val="24"/>
          <w:szCs w:val="24"/>
        </w:rPr>
        <w:t xml:space="preserve">Рабочая программа адресована </w:t>
      </w:r>
      <w:r w:rsidRPr="0055188D">
        <w:rPr>
          <w:rFonts w:ascii="Times New Roman" w:hAnsi="Times New Roman" w:cs="Times New Roman"/>
          <w:b w:val="0"/>
          <w:sz w:val="24"/>
          <w:szCs w:val="24"/>
        </w:rPr>
        <w:t xml:space="preserve">для реализации в </w:t>
      </w:r>
      <w:r w:rsidRPr="0055188D">
        <w:rPr>
          <w:rFonts w:ascii="Times New Roman" w:eastAsia="Calibri" w:hAnsi="Times New Roman" w:cs="Times New Roman"/>
          <w:b w:val="0"/>
          <w:sz w:val="24"/>
          <w:szCs w:val="24"/>
        </w:rPr>
        <w:t>М</w:t>
      </w:r>
      <w:r w:rsidR="00EA694D">
        <w:rPr>
          <w:rFonts w:ascii="Times New Roman" w:eastAsia="Calibri" w:hAnsi="Times New Roman" w:cs="Times New Roman"/>
          <w:b w:val="0"/>
          <w:sz w:val="24"/>
          <w:szCs w:val="24"/>
        </w:rPr>
        <w:t>КОУ «</w:t>
      </w:r>
      <w:proofErr w:type="spellStart"/>
      <w:r w:rsidR="00EA694D">
        <w:rPr>
          <w:rFonts w:ascii="Times New Roman" w:eastAsia="Calibri" w:hAnsi="Times New Roman" w:cs="Times New Roman"/>
          <w:b w:val="0"/>
          <w:sz w:val="24"/>
          <w:szCs w:val="24"/>
        </w:rPr>
        <w:t>Тутончанская</w:t>
      </w:r>
      <w:proofErr w:type="spellEnd"/>
      <w:r w:rsidR="00EA694D">
        <w:rPr>
          <w:rFonts w:ascii="Times New Roman" w:eastAsia="Calibri" w:hAnsi="Times New Roman" w:cs="Times New Roman"/>
          <w:b w:val="0"/>
          <w:sz w:val="24"/>
          <w:szCs w:val="24"/>
        </w:rPr>
        <w:t xml:space="preserve"> средняя </w:t>
      </w:r>
      <w:proofErr w:type="spellStart"/>
      <w:proofErr w:type="gramStart"/>
      <w:r w:rsidR="00EA694D">
        <w:rPr>
          <w:rFonts w:ascii="Times New Roman" w:eastAsia="Calibri" w:hAnsi="Times New Roman" w:cs="Times New Roman"/>
          <w:b w:val="0"/>
          <w:sz w:val="24"/>
          <w:szCs w:val="24"/>
        </w:rPr>
        <w:t>школа-детский</w:t>
      </w:r>
      <w:proofErr w:type="spellEnd"/>
      <w:proofErr w:type="gramEnd"/>
      <w:r w:rsidR="00EA694D">
        <w:rPr>
          <w:rFonts w:ascii="Times New Roman" w:eastAsia="Calibri" w:hAnsi="Times New Roman" w:cs="Times New Roman"/>
          <w:b w:val="0"/>
          <w:sz w:val="24"/>
          <w:szCs w:val="24"/>
        </w:rPr>
        <w:t xml:space="preserve"> сад» в 5 </w:t>
      </w:r>
      <w:r w:rsidRPr="0055188D">
        <w:rPr>
          <w:rFonts w:ascii="Times New Roman" w:hAnsi="Times New Roman" w:cs="Times New Roman"/>
          <w:b w:val="0"/>
          <w:sz w:val="24"/>
          <w:szCs w:val="24"/>
        </w:rPr>
        <w:t xml:space="preserve"> класс</w:t>
      </w:r>
      <w:r w:rsidR="00EA694D">
        <w:rPr>
          <w:rFonts w:ascii="Times New Roman" w:hAnsi="Times New Roman" w:cs="Times New Roman"/>
          <w:b w:val="0"/>
          <w:sz w:val="24"/>
          <w:szCs w:val="24"/>
        </w:rPr>
        <w:t>е</w:t>
      </w:r>
      <w:r w:rsidRPr="0055188D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F3093F" w:rsidRPr="00EA694D" w:rsidRDefault="00F3093F" w:rsidP="00EA694D">
      <w:pPr>
        <w:widowControl w:val="0"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EA694D">
        <w:rPr>
          <w:b/>
          <w:bCs/>
          <w:color w:val="000000"/>
          <w:sz w:val="28"/>
          <w:szCs w:val="28"/>
        </w:rPr>
        <w:t>Возрастные особенности</w:t>
      </w:r>
    </w:p>
    <w:p w:rsidR="00F3093F" w:rsidRPr="00D2011E" w:rsidRDefault="00F3093F" w:rsidP="00EA694D">
      <w:pPr>
        <w:shd w:val="clear" w:color="auto" w:fill="FFFFFF"/>
        <w:suppressAutoHyphens w:val="0"/>
        <w:spacing w:line="360" w:lineRule="auto"/>
        <w:jc w:val="center"/>
        <w:rPr>
          <w:color w:val="auto"/>
          <w:kern w:val="0"/>
        </w:rPr>
      </w:pPr>
      <w:r w:rsidRPr="00D2011E">
        <w:rPr>
          <w:color w:val="auto"/>
          <w:kern w:val="0"/>
          <w:sz w:val="30"/>
          <w:szCs w:val="30"/>
        </w:rPr>
        <w:t>Особенности подросткового возраста у детей с ОВЗ</w:t>
      </w:r>
    </w:p>
    <w:p w:rsidR="00F3093F" w:rsidRPr="00D2011E" w:rsidRDefault="00F3093F" w:rsidP="00EA694D">
      <w:pPr>
        <w:shd w:val="clear" w:color="auto" w:fill="FFFFFF"/>
        <w:suppressAutoHyphens w:val="0"/>
        <w:spacing w:line="374" w:lineRule="atLeast"/>
        <w:jc w:val="both"/>
        <w:rPr>
          <w:color w:val="auto"/>
          <w:kern w:val="0"/>
        </w:rPr>
      </w:pPr>
      <w:proofErr w:type="gramStart"/>
      <w:r w:rsidRPr="00D2011E">
        <w:rPr>
          <w:color w:val="auto"/>
          <w:kern w:val="0"/>
        </w:rPr>
        <w:t>Если здоровье и развитие ребенка было нарушено с рождения или раннего детства, если его социальные и коммуникативные навыки развиты недостаточно, если особенности его интеллектуального и личностного развития не позволяют ему общаться со сверстниками в доверительном ключе и обсуждать волнующие его проблемы с товарищами, у подростка может не оказаться сложившихся представлений о том, какие формы сбрасывания сексуального напряжения допустимы и приемлемы</w:t>
      </w:r>
      <w:proofErr w:type="gramEnd"/>
      <w:r w:rsidRPr="00D2011E">
        <w:rPr>
          <w:color w:val="auto"/>
          <w:kern w:val="0"/>
        </w:rPr>
        <w:t xml:space="preserve"> в обществе, а какие способны шокировать и смутить окружающих. </w:t>
      </w:r>
      <w:proofErr w:type="gramStart"/>
      <w:r w:rsidRPr="00D2011E">
        <w:rPr>
          <w:color w:val="auto"/>
          <w:kern w:val="0"/>
        </w:rPr>
        <w:t>Не умея и не желая подавлять свои импульсы, такие подростки невольно пугают или вызывают неприязнь у сверстников, доставляют массу неприятностей родителям, которые, отчаявшись убедить сына или дочь (гораздо чаще такие проблемы настигают взрослеющих мальчиков с ОВЗ, но бывают и девочки, эпатирующие сограждан своей сексуальной активностью) оставить эти глупости и вести себя прилично, предпочитают изолировать их от общества, стыдясь их выходок</w:t>
      </w:r>
      <w:proofErr w:type="gramEnd"/>
      <w:r w:rsidRPr="00D2011E">
        <w:rPr>
          <w:color w:val="auto"/>
          <w:kern w:val="0"/>
        </w:rPr>
        <w:t xml:space="preserve"> и справедливо опасаясь, что не все случайные свидетели неприемлемого в обществе поведения отнесутся к проблемам их ребенка с пониманием.</w:t>
      </w:r>
    </w:p>
    <w:p w:rsidR="00F3093F" w:rsidRPr="00D2011E" w:rsidRDefault="00F3093F" w:rsidP="00F3093F">
      <w:pPr>
        <w:shd w:val="clear" w:color="auto" w:fill="FFFFFF"/>
        <w:suppressAutoHyphens w:val="0"/>
        <w:spacing w:before="100" w:beforeAutospacing="1" w:after="100" w:afterAutospacing="1" w:line="389" w:lineRule="atLeast"/>
        <w:jc w:val="both"/>
        <w:rPr>
          <w:color w:val="auto"/>
          <w:kern w:val="0"/>
        </w:rPr>
      </w:pPr>
      <w:r w:rsidRPr="00D2011E">
        <w:rPr>
          <w:color w:val="auto"/>
          <w:kern w:val="0"/>
        </w:rPr>
        <w:t xml:space="preserve">Родителям, знакомым с подобными трудностями не понаслышке, надо понимать, что ни стыд, ни гнев не являются адекватной реакцией на происходящее, вы не виноваты в том, что ваш ребенок в силу собственных особенностей слишком откровенен или недостаточно скрытен, и его мысли и действия, продиктованные гормональными перестройками, становятся достоянием общественности. Не виноват и ребенок. Постарайтесь избавиться </w:t>
      </w:r>
      <w:r w:rsidRPr="00D2011E">
        <w:rPr>
          <w:color w:val="auto"/>
          <w:kern w:val="0"/>
        </w:rPr>
        <w:lastRenderedPageBreak/>
        <w:t xml:space="preserve">от ощущения, что он хуже прочих и в этом смысле тоже. Но его безопасность в настоящем и будущем — это ваша ответственность, поэтому если вы сами не в силах объяснить ему, как нельзя себя вести прилюдно и почему, если поведенческие проблемы стали не исключением, а правилом, обратитесь к специалистам. Вы не одиноки, с подобными проблемами сталкиваются тысячи семей, и с помощью врачей и психологов их можно </w:t>
      </w:r>
      <w:proofErr w:type="gramStart"/>
      <w:r w:rsidRPr="00D2011E">
        <w:rPr>
          <w:color w:val="auto"/>
          <w:kern w:val="0"/>
        </w:rPr>
        <w:t>решить</w:t>
      </w:r>
      <w:proofErr w:type="gramEnd"/>
      <w:r w:rsidRPr="00D2011E">
        <w:rPr>
          <w:color w:val="auto"/>
          <w:kern w:val="0"/>
        </w:rPr>
        <w:t xml:space="preserve"> не заставляя вашего подрастающего ребенка жить в заточении.</w:t>
      </w:r>
    </w:p>
    <w:p w:rsidR="00F3093F" w:rsidRPr="00D2011E" w:rsidRDefault="00F3093F" w:rsidP="00F3093F">
      <w:pPr>
        <w:shd w:val="clear" w:color="auto" w:fill="FFFFFF"/>
        <w:suppressAutoHyphens w:val="0"/>
        <w:spacing w:before="100" w:beforeAutospacing="1" w:after="100" w:afterAutospacing="1" w:line="374" w:lineRule="atLeast"/>
        <w:jc w:val="both"/>
        <w:rPr>
          <w:color w:val="auto"/>
          <w:kern w:val="0"/>
        </w:rPr>
      </w:pPr>
      <w:r w:rsidRPr="00D2011E">
        <w:rPr>
          <w:color w:val="auto"/>
          <w:kern w:val="0"/>
        </w:rPr>
        <w:t xml:space="preserve">Подростковый и юношеский возраст характеризуется появлением чувства взрослости, готовности принимать ответственность за себя и </w:t>
      </w:r>
      <w:proofErr w:type="gramStart"/>
      <w:r w:rsidRPr="00D2011E">
        <w:rPr>
          <w:color w:val="auto"/>
          <w:kern w:val="0"/>
        </w:rPr>
        <w:t>за</w:t>
      </w:r>
      <w:proofErr w:type="gramEnd"/>
      <w:r w:rsidRPr="00D2011E">
        <w:rPr>
          <w:color w:val="auto"/>
          <w:kern w:val="0"/>
        </w:rPr>
        <w:t xml:space="preserve"> других. Это проявляется как в повседневной жизни, так и в планировании своего будущего, профессионального и личного.</w:t>
      </w:r>
    </w:p>
    <w:p w:rsidR="00F3093F" w:rsidRPr="00D2011E" w:rsidRDefault="00F3093F" w:rsidP="00F3093F">
      <w:pPr>
        <w:shd w:val="clear" w:color="auto" w:fill="FFFFFF"/>
        <w:suppressAutoHyphens w:val="0"/>
        <w:spacing w:before="100" w:beforeAutospacing="1" w:after="100" w:afterAutospacing="1" w:line="389" w:lineRule="atLeast"/>
        <w:jc w:val="both"/>
        <w:rPr>
          <w:color w:val="auto"/>
          <w:kern w:val="0"/>
        </w:rPr>
      </w:pPr>
      <w:r w:rsidRPr="00D2011E">
        <w:rPr>
          <w:color w:val="auto"/>
          <w:kern w:val="0"/>
        </w:rPr>
        <w:t>Одной из особенностей подростков с ОВЗ, которую отмечают многие специалисты, является специфический взгляд на сферу отношений с противоположным полом. Если подросток не отрицает возможность личной жизни для себя и готов конструировать портрет потенциально подходящего для отношений партнера, в большинстве случаев акцент будет сделан на его здоровье, а в случае допустимости партнера с ОВЗ, его или ее состояние должно быть значительно более легким, позволяющим заботиться о своем любимом. Нередко подобная позиция наблюдается и у взрослых с ОВЗ, которые недвусмысленно выдвигают к потенциальному партнеру высокие требования по здоровью, силе, подвижности и готовности отдавать всего себя уходу за менее адаптированным супругом. Такую постановку вопроса можно понять, и возможности для построения подобных отношений тоже не редкость. Вот только складываются они значительно реже, и не потому, что здоровый партнер не готов прилагать усилия, чаще всего отношениям мешает развиться именно инфантильная, потребительская позиция того из партнеров, чьи возможности ограничены.</w:t>
      </w:r>
    </w:p>
    <w:p w:rsidR="00F3093F" w:rsidRPr="00D2011E" w:rsidRDefault="00F3093F" w:rsidP="00F3093F">
      <w:pPr>
        <w:shd w:val="clear" w:color="auto" w:fill="FFFFFF"/>
        <w:suppressAutoHyphens w:val="0"/>
        <w:spacing w:before="100" w:beforeAutospacing="1" w:after="100" w:afterAutospacing="1" w:line="389" w:lineRule="atLeast"/>
        <w:jc w:val="both"/>
        <w:rPr>
          <w:color w:val="auto"/>
          <w:kern w:val="0"/>
        </w:rPr>
      </w:pPr>
      <w:r w:rsidRPr="00D2011E">
        <w:rPr>
          <w:color w:val="auto"/>
          <w:kern w:val="0"/>
        </w:rPr>
        <w:t>Для того чтобы строить отношения — в любом возрасте, — нужно уметь не только отстаивать свои интересы, но и отдавать, ухаживать, заботиться, уметь нести ответственность за другого, быть готовым вкладывать усилия для того, чтобы сделать другого счастливым. При этом намерение ценится выше, чем умение, поэтому отговорки «я не могу ни о ком позаботиться, потому что сам требую заботы» несостоятельны.</w:t>
      </w:r>
    </w:p>
    <w:p w:rsidR="00F3093F" w:rsidRPr="00D2011E" w:rsidRDefault="00F3093F" w:rsidP="00F3093F">
      <w:pPr>
        <w:shd w:val="clear" w:color="auto" w:fill="FFFFFF"/>
        <w:suppressAutoHyphens w:val="0"/>
        <w:spacing w:before="100" w:beforeAutospacing="1" w:after="100" w:afterAutospacing="1" w:line="389" w:lineRule="atLeast"/>
        <w:jc w:val="both"/>
        <w:rPr>
          <w:color w:val="auto"/>
          <w:kern w:val="0"/>
        </w:rPr>
      </w:pPr>
      <w:r w:rsidRPr="00D2011E">
        <w:rPr>
          <w:color w:val="auto"/>
          <w:kern w:val="0"/>
        </w:rPr>
        <w:t xml:space="preserve">Личное счастье возможно лишь для того, кто умеет любить, помогать, заботиться, а не просто ищет возможности воспользоваться чужой помощью и заботой, не предлагая ничего взамен. </w:t>
      </w:r>
      <w:proofErr w:type="gramStart"/>
      <w:r w:rsidRPr="00D2011E">
        <w:rPr>
          <w:color w:val="auto"/>
          <w:kern w:val="0"/>
        </w:rPr>
        <w:t xml:space="preserve">Именно поэтому родителям подростков с ОВЗ следует помнить о том, что предвосхищая все их потребности, балуя и прислуживая, не позволяя ребенку делать что-либо самостоятельно или заботиться о других членах семьи, мотивируя это тем, что сами </w:t>
      </w:r>
      <w:r w:rsidRPr="00D2011E">
        <w:rPr>
          <w:color w:val="auto"/>
          <w:kern w:val="0"/>
        </w:rPr>
        <w:lastRenderedPageBreak/>
        <w:t>они все сделают быстрее и лучше, они оказывают ребенку две дурные услуги: одну в настоящем, другую в будущем.</w:t>
      </w:r>
      <w:proofErr w:type="gramEnd"/>
      <w:r w:rsidRPr="00D2011E">
        <w:rPr>
          <w:color w:val="auto"/>
          <w:kern w:val="0"/>
        </w:rPr>
        <w:t xml:space="preserve"> В настоящем они подрывают развитие самостоятельности, самоуважения и адекватной самооценки, а в будущем лишают возможности создать полноценные отношения, крепкую семью, а ведь эта составляющая счастья доступна людям с самыми разными физическими ограничениями и особенностями развития.</w:t>
      </w:r>
    </w:p>
    <w:p w:rsidR="00F3093F" w:rsidRDefault="00F3093F" w:rsidP="00F3093F">
      <w:pPr>
        <w:shd w:val="clear" w:color="auto" w:fill="FFFFFF"/>
        <w:suppressAutoHyphens w:val="0"/>
        <w:spacing w:before="100" w:beforeAutospacing="1" w:after="100" w:afterAutospacing="1" w:line="245" w:lineRule="atLeast"/>
        <w:jc w:val="both"/>
        <w:rPr>
          <w:color w:val="auto"/>
          <w:kern w:val="0"/>
        </w:rPr>
      </w:pPr>
      <w:r w:rsidRPr="00D2011E">
        <w:rPr>
          <w:color w:val="auto"/>
          <w:kern w:val="0"/>
        </w:rPr>
        <w:t>Научите ребенка любить и заботиться еще о ком-то, кроме себя.</w:t>
      </w:r>
    </w:p>
    <w:p w:rsidR="00F3093F" w:rsidRPr="00FD5018" w:rsidRDefault="00F3093F" w:rsidP="00F3093F">
      <w:pPr>
        <w:ind w:firstLine="709"/>
        <w:jc w:val="center"/>
      </w:pPr>
      <w:r w:rsidRPr="00FD5018">
        <w:rPr>
          <w:b/>
        </w:rPr>
        <w:t>Цель данного учебного курса:</w:t>
      </w:r>
    </w:p>
    <w:p w:rsidR="00F3093F" w:rsidRDefault="00F3093F" w:rsidP="00F3093F">
      <w:pPr>
        <w:pStyle w:val="a3"/>
        <w:spacing w:line="360" w:lineRule="auto"/>
      </w:pPr>
      <w:r>
        <w:t>Дать учащимся такие доступные количественные, пространственные и временные представления, которые помогут им в дальнейшем включиться в трудовую деятельность.</w:t>
      </w:r>
    </w:p>
    <w:p w:rsidR="00F3093F" w:rsidRDefault="00F3093F" w:rsidP="00F3093F">
      <w:pPr>
        <w:pStyle w:val="a3"/>
        <w:spacing w:line="360" w:lineRule="auto"/>
      </w:pPr>
      <w:r>
        <w:rPr>
          <w:b/>
          <w:bCs/>
          <w:color w:val="000000"/>
        </w:rPr>
        <w:t>Задачи:</w:t>
      </w:r>
    </w:p>
    <w:p w:rsidR="00F3093F" w:rsidRDefault="00F3093F" w:rsidP="00F3093F">
      <w:pPr>
        <w:pStyle w:val="a3"/>
        <w:numPr>
          <w:ilvl w:val="0"/>
          <w:numId w:val="1"/>
        </w:numPr>
        <w:spacing w:line="360" w:lineRule="auto"/>
      </w:pPr>
      <w:r>
        <w:t>формирование доступных учащимся математических знаний и умений, их практического применения в повседневной жизни, основных видах трудовой деятельности, при изучении других учебных предметов;</w:t>
      </w:r>
    </w:p>
    <w:p w:rsidR="00F3093F" w:rsidRDefault="00F3093F" w:rsidP="00F3093F">
      <w:pPr>
        <w:pStyle w:val="a3"/>
        <w:numPr>
          <w:ilvl w:val="0"/>
          <w:numId w:val="1"/>
        </w:numPr>
        <w:spacing w:line="360" w:lineRule="auto"/>
      </w:pPr>
      <w:r>
        <w:t>максимальное общее развитие учащегося, коррекция недостатков познавательной деятельности и личностных качеств с учетом индивидуальных возможностей на различных этапах обучения;</w:t>
      </w:r>
    </w:p>
    <w:p w:rsidR="00F3093F" w:rsidRDefault="00F3093F" w:rsidP="00F3093F">
      <w:pPr>
        <w:pStyle w:val="a3"/>
        <w:numPr>
          <w:ilvl w:val="0"/>
          <w:numId w:val="1"/>
        </w:numPr>
        <w:spacing w:line="360" w:lineRule="auto"/>
      </w:pPr>
      <w:r>
        <w:t>воспитание у учащегося целенаправленной деятельности, трудолюбия, самостоятельности, навыков контроля и самоконтроля, аккуратности, умения принимать решение, устанавливать адекватные деловые, производственные и общечеловеческие отношения в современном обществе.</w:t>
      </w:r>
    </w:p>
    <w:p w:rsidR="00F3093F" w:rsidRPr="001E451F" w:rsidRDefault="00F3093F" w:rsidP="00F3093F">
      <w:pPr>
        <w:suppressAutoHyphens w:val="0"/>
        <w:ind w:left="360"/>
        <w:rPr>
          <w:b/>
        </w:rPr>
      </w:pPr>
      <w:r w:rsidRPr="001E451F">
        <w:rPr>
          <w:b/>
        </w:rPr>
        <w:t>Учебные цели программы реализуются УМК:</w:t>
      </w:r>
    </w:p>
    <w:p w:rsidR="00F3093F" w:rsidRDefault="00F3093F" w:rsidP="00F3093F">
      <w:pPr>
        <w:spacing w:line="360" w:lineRule="auto"/>
        <w:jc w:val="both"/>
      </w:pPr>
      <w:r>
        <w:t xml:space="preserve">Предлагаемая программа ориентирована на учебник Т.В. </w:t>
      </w:r>
      <w:proofErr w:type="spellStart"/>
      <w:r>
        <w:t>Алышевой</w:t>
      </w:r>
      <w:proofErr w:type="spellEnd"/>
      <w:r>
        <w:t xml:space="preserve"> «Математика 5 класс»: М., «Просвещение»,</w:t>
      </w:r>
      <w:r w:rsidR="00EA694D">
        <w:t xml:space="preserve"> 2022г. и </w:t>
      </w:r>
      <w:proofErr w:type="gramStart"/>
      <w:r w:rsidR="00EA694D">
        <w:t>рассчитана</w:t>
      </w:r>
      <w:proofErr w:type="gramEnd"/>
      <w:r w:rsidR="00EA694D">
        <w:t xml:space="preserve"> на 1136</w:t>
      </w:r>
      <w:r>
        <w:t xml:space="preserve"> час</w:t>
      </w:r>
      <w:r w:rsidR="00EA694D">
        <w:t>ов</w:t>
      </w:r>
      <w:r>
        <w:t xml:space="preserve">, по </w:t>
      </w:r>
      <w:r w:rsidR="00EA694D">
        <w:t>4</w:t>
      </w:r>
      <w:r>
        <w:t xml:space="preserve"> часа в неделю.</w:t>
      </w:r>
    </w:p>
    <w:p w:rsidR="00F3093F" w:rsidRPr="00551EDD" w:rsidRDefault="00F3093F" w:rsidP="00F3093F">
      <w:pPr>
        <w:widowControl w:val="0"/>
        <w:spacing w:line="360" w:lineRule="auto"/>
        <w:ind w:firstLine="709"/>
        <w:jc w:val="both"/>
        <w:rPr>
          <w:b/>
        </w:rPr>
      </w:pPr>
      <w:r w:rsidRPr="00551EDD">
        <w:rPr>
          <w:b/>
        </w:rPr>
        <w:t xml:space="preserve">Рабочая программа адресована для реализации в </w:t>
      </w:r>
      <w:r w:rsidRPr="00551EDD">
        <w:rPr>
          <w:rFonts w:eastAsia="Calibri"/>
          <w:b/>
        </w:rPr>
        <w:t>М</w:t>
      </w:r>
      <w:r w:rsidR="00EA694D">
        <w:rPr>
          <w:rFonts w:eastAsia="Calibri"/>
          <w:b/>
        </w:rPr>
        <w:t>КО</w:t>
      </w:r>
      <w:r w:rsidRPr="00551EDD">
        <w:rPr>
          <w:rFonts w:eastAsia="Calibri"/>
          <w:b/>
        </w:rPr>
        <w:t>У «</w:t>
      </w:r>
      <w:proofErr w:type="spellStart"/>
      <w:r w:rsidR="00EA694D">
        <w:rPr>
          <w:rFonts w:eastAsia="Calibri"/>
          <w:b/>
        </w:rPr>
        <w:t>Тутончан</w:t>
      </w:r>
      <w:r w:rsidRPr="00551EDD">
        <w:rPr>
          <w:rFonts w:eastAsia="Calibri"/>
          <w:b/>
        </w:rPr>
        <w:t>ская</w:t>
      </w:r>
      <w:proofErr w:type="spellEnd"/>
      <w:r w:rsidRPr="00551EDD">
        <w:rPr>
          <w:rFonts w:eastAsia="Calibri"/>
          <w:b/>
        </w:rPr>
        <w:t xml:space="preserve"> средняя </w:t>
      </w:r>
      <w:proofErr w:type="spellStart"/>
      <w:proofErr w:type="gramStart"/>
      <w:r w:rsidRPr="00551EDD">
        <w:rPr>
          <w:rFonts w:eastAsia="Calibri"/>
          <w:b/>
        </w:rPr>
        <w:t>школа</w:t>
      </w:r>
      <w:r w:rsidR="00EA694D">
        <w:rPr>
          <w:rFonts w:eastAsia="Calibri"/>
          <w:b/>
        </w:rPr>
        <w:t>-детский</w:t>
      </w:r>
      <w:proofErr w:type="spellEnd"/>
      <w:proofErr w:type="gramEnd"/>
      <w:r w:rsidR="00EA694D">
        <w:rPr>
          <w:rFonts w:eastAsia="Calibri"/>
          <w:b/>
        </w:rPr>
        <w:t xml:space="preserve"> сад</w:t>
      </w:r>
      <w:r w:rsidRPr="00551EDD">
        <w:rPr>
          <w:rFonts w:eastAsia="Calibri"/>
          <w:b/>
        </w:rPr>
        <w:t>»</w:t>
      </w:r>
      <w:r>
        <w:rPr>
          <w:b/>
        </w:rPr>
        <w:t xml:space="preserve">  в 5</w:t>
      </w:r>
      <w:r w:rsidR="00EA694D">
        <w:rPr>
          <w:b/>
        </w:rPr>
        <w:t xml:space="preserve">  классе</w:t>
      </w:r>
      <w:r w:rsidRPr="00551EDD">
        <w:rPr>
          <w:b/>
        </w:rPr>
        <w:t xml:space="preserve">.  </w:t>
      </w:r>
    </w:p>
    <w:p w:rsidR="00F3093F" w:rsidRDefault="00F3093F" w:rsidP="00F3093F">
      <w:pPr>
        <w:rPr>
          <w:b/>
        </w:rPr>
      </w:pPr>
    </w:p>
    <w:p w:rsidR="00F3093F" w:rsidRPr="00C57813" w:rsidRDefault="00F3093F" w:rsidP="00F3093F">
      <w:pPr>
        <w:ind w:firstLine="709"/>
        <w:jc w:val="both"/>
        <w:rPr>
          <w:b/>
        </w:rPr>
      </w:pPr>
      <w:r w:rsidRPr="00C57813">
        <w:rPr>
          <w:b/>
        </w:rPr>
        <w:t>Сроки реализации программы</w:t>
      </w:r>
    </w:p>
    <w:p w:rsidR="00F3093F" w:rsidRDefault="00EA694D" w:rsidP="00EA694D">
      <w:pPr>
        <w:spacing w:line="360" w:lineRule="auto"/>
        <w:ind w:firstLine="709"/>
        <w:jc w:val="both"/>
      </w:pPr>
      <w:r>
        <w:t>2023-2024</w:t>
      </w:r>
      <w:r w:rsidR="00F3093F" w:rsidRPr="00C57813">
        <w:t xml:space="preserve"> учебный год; программа ориентирована </w:t>
      </w:r>
      <w:proofErr w:type="gramStart"/>
      <w:r w:rsidR="00F3093F" w:rsidRPr="00C57813">
        <w:t>на</w:t>
      </w:r>
      <w:proofErr w:type="gramEnd"/>
      <w:r w:rsidR="00F3093F" w:rsidRPr="00C57813">
        <w:t xml:space="preserve"> Федеральный государстве</w:t>
      </w:r>
      <w:r w:rsidR="00F3093F">
        <w:t>нный общеобразовательного стандарта</w:t>
      </w:r>
      <w:r>
        <w:t xml:space="preserve"> и рассчитана на 136</w:t>
      </w:r>
      <w:r w:rsidR="00F3093F" w:rsidRPr="00C57813">
        <w:t xml:space="preserve"> часов (из учета </w:t>
      </w:r>
      <w:r>
        <w:t xml:space="preserve">4 учебных часа </w:t>
      </w:r>
      <w:r w:rsidR="00F3093F" w:rsidRPr="00C57813">
        <w:t xml:space="preserve"> в неделю). </w:t>
      </w:r>
    </w:p>
    <w:p w:rsidR="00F3093F" w:rsidRPr="00E074D1" w:rsidRDefault="00F3093F" w:rsidP="00EA694D">
      <w:pPr>
        <w:pStyle w:val="a4"/>
        <w:spacing w:after="0" w:line="360" w:lineRule="auto"/>
        <w:ind w:firstLine="709"/>
        <w:jc w:val="both"/>
        <w:rPr>
          <w:rFonts w:eastAsia="Calibri"/>
        </w:rPr>
      </w:pPr>
      <w:r w:rsidRPr="003520DD">
        <w:rPr>
          <w:b/>
          <w:bCs/>
          <w:u w:val="single"/>
        </w:rPr>
        <w:t>Место предмета в федеральном базисном учебном плане</w:t>
      </w:r>
    </w:p>
    <w:p w:rsidR="00F3093F" w:rsidRPr="00E074D1" w:rsidRDefault="00F3093F" w:rsidP="00EA694D">
      <w:pPr>
        <w:spacing w:line="360" w:lineRule="auto"/>
        <w:ind w:firstLine="709"/>
        <w:jc w:val="both"/>
      </w:pPr>
      <w:r>
        <w:lastRenderedPageBreak/>
        <w:t>Учебный курс «</w:t>
      </w:r>
      <w:r w:rsidR="00EA694D">
        <w:t>Математика</w:t>
      </w:r>
      <w:r>
        <w:t>» для 5</w:t>
      </w:r>
      <w:r w:rsidRPr="00E074D1">
        <w:t xml:space="preserve"> класса относится к предметам учебной деятельности обязательной части учебного плана М</w:t>
      </w:r>
      <w:r w:rsidR="00EA694D">
        <w:t>К</w:t>
      </w:r>
      <w:r w:rsidRPr="00E074D1">
        <w:t xml:space="preserve">ОУ </w:t>
      </w:r>
      <w:r w:rsidR="00EA694D">
        <w:t>«</w:t>
      </w:r>
      <w:proofErr w:type="spellStart"/>
      <w:r w:rsidR="00EA694D">
        <w:t>Тутончнская</w:t>
      </w:r>
      <w:proofErr w:type="spellEnd"/>
      <w:r w:rsidR="00EA694D">
        <w:t xml:space="preserve"> средняя </w:t>
      </w:r>
      <w:proofErr w:type="spellStart"/>
      <w:proofErr w:type="gramStart"/>
      <w:r w:rsidR="00EA694D">
        <w:t>школа-детский</w:t>
      </w:r>
      <w:proofErr w:type="spellEnd"/>
      <w:proofErr w:type="gramEnd"/>
      <w:r w:rsidR="00EA694D">
        <w:t xml:space="preserve"> сад»</w:t>
      </w:r>
      <w:r w:rsidRPr="00E074D1">
        <w:t>, образовательной области «Математики»</w:t>
      </w:r>
    </w:p>
    <w:p w:rsidR="00F3093F" w:rsidRDefault="00F3093F" w:rsidP="00F3093F">
      <w:pPr>
        <w:ind w:firstLine="709"/>
        <w:jc w:val="both"/>
      </w:pPr>
    </w:p>
    <w:p w:rsidR="00F3093F" w:rsidRDefault="00F3093F" w:rsidP="00F3093F">
      <w:pPr>
        <w:ind w:firstLine="709"/>
        <w:jc w:val="both"/>
      </w:pPr>
    </w:p>
    <w:p w:rsidR="00F3093F" w:rsidRPr="00AA721A" w:rsidRDefault="00F3093F" w:rsidP="00F3093F">
      <w:pPr>
        <w:suppressAutoHyphens w:val="0"/>
        <w:spacing w:before="100" w:beforeAutospacing="1" w:after="100" w:afterAutospacing="1"/>
        <w:ind w:left="720"/>
        <w:jc w:val="center"/>
        <w:rPr>
          <w:color w:val="auto"/>
          <w:kern w:val="0"/>
        </w:rPr>
      </w:pPr>
      <w:r w:rsidRPr="00AA721A">
        <w:rPr>
          <w:b/>
          <w:bCs/>
          <w:color w:val="auto"/>
          <w:kern w:val="0"/>
          <w:sz w:val="27"/>
          <w:szCs w:val="27"/>
        </w:rPr>
        <w:t>Планируемые результаты изучения учебного предмета</w:t>
      </w:r>
    </w:p>
    <w:p w:rsidR="00F3093F" w:rsidRDefault="00F3093F" w:rsidP="00F3093F">
      <w:pPr>
        <w:pStyle w:val="a3"/>
        <w:spacing w:line="360" w:lineRule="auto"/>
        <w:jc w:val="center"/>
      </w:pPr>
      <w:r>
        <w:rPr>
          <w:b/>
          <w:bCs/>
          <w:sz w:val="27"/>
          <w:szCs w:val="27"/>
        </w:rPr>
        <w:t xml:space="preserve">Личностные, </w:t>
      </w:r>
      <w:proofErr w:type="spellStart"/>
      <w:r>
        <w:rPr>
          <w:b/>
          <w:bCs/>
          <w:sz w:val="27"/>
          <w:szCs w:val="27"/>
        </w:rPr>
        <w:t>метапредметные</w:t>
      </w:r>
      <w:proofErr w:type="spellEnd"/>
      <w:r>
        <w:rPr>
          <w:b/>
          <w:bCs/>
          <w:sz w:val="27"/>
          <w:szCs w:val="27"/>
        </w:rPr>
        <w:t xml:space="preserve"> и предметные результаты освоения математики в 5 классе</w:t>
      </w:r>
    </w:p>
    <w:p w:rsidR="00F3093F" w:rsidRDefault="00F3093F" w:rsidP="00F3093F">
      <w:pPr>
        <w:pStyle w:val="a3"/>
        <w:shd w:val="clear" w:color="auto" w:fill="FFFFFF"/>
        <w:spacing w:line="360" w:lineRule="auto"/>
      </w:pPr>
      <w:r>
        <w:rPr>
          <w:b/>
          <w:bCs/>
        </w:rPr>
        <w:t>Личностные результаты:</w:t>
      </w:r>
    </w:p>
    <w:p w:rsidR="00F3093F" w:rsidRDefault="00F3093F" w:rsidP="00F3093F">
      <w:pPr>
        <w:pStyle w:val="a3"/>
        <w:numPr>
          <w:ilvl w:val="0"/>
          <w:numId w:val="2"/>
        </w:numPr>
        <w:spacing w:line="360" w:lineRule="auto"/>
      </w:pPr>
      <w:r>
        <w:t>формирование мотивации к учению и познанию;</w:t>
      </w:r>
    </w:p>
    <w:p w:rsidR="00F3093F" w:rsidRDefault="00F3093F" w:rsidP="00F3093F">
      <w:pPr>
        <w:pStyle w:val="a3"/>
        <w:numPr>
          <w:ilvl w:val="0"/>
          <w:numId w:val="2"/>
        </w:numPr>
        <w:spacing w:line="360" w:lineRule="auto"/>
      </w:pPr>
      <w:r>
        <w:t>формирование эстетических потребностей, ценностей и чувств;</w:t>
      </w:r>
    </w:p>
    <w:p w:rsidR="00F3093F" w:rsidRDefault="00F3093F" w:rsidP="00F3093F">
      <w:pPr>
        <w:pStyle w:val="a3"/>
        <w:numPr>
          <w:ilvl w:val="0"/>
          <w:numId w:val="2"/>
        </w:numPr>
        <w:spacing w:line="360" w:lineRule="auto"/>
      </w:pPr>
      <w:r>
        <w:t>развитие этических чувств, доброжелательности и эмоционально – нравственной отзывчивости, понимания и сопереживания чувствам других людей;</w:t>
      </w:r>
    </w:p>
    <w:p w:rsidR="00F3093F" w:rsidRDefault="00F3093F" w:rsidP="00F3093F">
      <w:pPr>
        <w:pStyle w:val="a3"/>
        <w:numPr>
          <w:ilvl w:val="0"/>
          <w:numId w:val="2"/>
        </w:numPr>
        <w:spacing w:line="360" w:lineRule="auto"/>
      </w:pPr>
      <w:r>
        <w:t xml:space="preserve">развитие навыков сотрудничества </w:t>
      </w:r>
      <w:proofErr w:type="gramStart"/>
      <w:r>
        <w:t>со</w:t>
      </w:r>
      <w:proofErr w:type="gramEnd"/>
      <w:r>
        <w:t xml:space="preserve"> взрослыми и сверстниками в разных социальных ситуациях, умения не создавать конфликтов и находить выход из спорных ситуаций;</w:t>
      </w:r>
    </w:p>
    <w:p w:rsidR="00F3093F" w:rsidRDefault="00F3093F" w:rsidP="00F3093F">
      <w:pPr>
        <w:pStyle w:val="a3"/>
        <w:numPr>
          <w:ilvl w:val="0"/>
          <w:numId w:val="2"/>
        </w:numPr>
        <w:spacing w:line="360" w:lineRule="auto"/>
      </w:pPr>
      <w:r>
        <w:t>формирование установки на безопасный, здоровый образ жизни.</w:t>
      </w:r>
    </w:p>
    <w:p w:rsidR="00F3093F" w:rsidRDefault="00F3093F" w:rsidP="00F3093F">
      <w:pPr>
        <w:pStyle w:val="a3"/>
        <w:spacing w:line="360" w:lineRule="auto"/>
      </w:pPr>
      <w:proofErr w:type="spellStart"/>
      <w:r>
        <w:rPr>
          <w:b/>
          <w:bCs/>
          <w:color w:val="030305"/>
        </w:rPr>
        <w:t>Метапредметные</w:t>
      </w:r>
      <w:proofErr w:type="spellEnd"/>
      <w:r>
        <w:rPr>
          <w:b/>
          <w:bCs/>
          <w:color w:val="030305"/>
        </w:rPr>
        <w:t xml:space="preserve"> результаты:</w:t>
      </w:r>
    </w:p>
    <w:p w:rsidR="00F3093F" w:rsidRDefault="00F3093F" w:rsidP="00F3093F">
      <w:pPr>
        <w:pStyle w:val="a3"/>
        <w:numPr>
          <w:ilvl w:val="0"/>
          <w:numId w:val="3"/>
        </w:numPr>
        <w:spacing w:line="360" w:lineRule="auto"/>
      </w:pPr>
      <w:r>
        <w:t>овладение способностью принимать и сохранять цели и задачи учебной деятельности и поиска средств ее осуществления;</w:t>
      </w:r>
    </w:p>
    <w:p w:rsidR="00F3093F" w:rsidRDefault="00F3093F" w:rsidP="00F3093F">
      <w:pPr>
        <w:pStyle w:val="a3"/>
        <w:numPr>
          <w:ilvl w:val="0"/>
          <w:numId w:val="3"/>
        </w:numPr>
        <w:spacing w:line="360" w:lineRule="auto"/>
      </w:pPr>
      <w:r>
        <w:t>освоение способов решения проблем творческого и поискового характера;</w:t>
      </w:r>
    </w:p>
    <w:p w:rsidR="00F3093F" w:rsidRDefault="00F3093F" w:rsidP="00F3093F">
      <w:pPr>
        <w:pStyle w:val="a3"/>
        <w:numPr>
          <w:ilvl w:val="0"/>
          <w:numId w:val="3"/>
        </w:numPr>
        <w:spacing w:line="360" w:lineRule="auto"/>
      </w:pPr>
      <w: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</w:t>
      </w:r>
    </w:p>
    <w:p w:rsidR="00F3093F" w:rsidRDefault="00F3093F" w:rsidP="00F3093F">
      <w:pPr>
        <w:pStyle w:val="a3"/>
        <w:numPr>
          <w:ilvl w:val="0"/>
          <w:numId w:val="3"/>
        </w:numPr>
        <w:spacing w:line="360" w:lineRule="auto"/>
      </w:pPr>
      <w:r>
        <w:t xml:space="preserve">овладение базовыми предметными и </w:t>
      </w:r>
      <w:proofErr w:type="spellStart"/>
      <w:r>
        <w:t>межпредметными</w:t>
      </w:r>
      <w:proofErr w:type="spellEnd"/>
      <w:r>
        <w:t xml:space="preserve"> понятиями, отражающими существенные связи и отношения между объектами и процессами. </w:t>
      </w:r>
    </w:p>
    <w:p w:rsidR="00F3093F" w:rsidRDefault="00F3093F" w:rsidP="00F3093F">
      <w:pPr>
        <w:pStyle w:val="a3"/>
        <w:shd w:val="clear" w:color="auto" w:fill="FFFFFF"/>
        <w:spacing w:line="360" w:lineRule="auto"/>
      </w:pPr>
      <w:r>
        <w:rPr>
          <w:b/>
          <w:bCs/>
        </w:rPr>
        <w:t>Предметные результаты:</w:t>
      </w:r>
    </w:p>
    <w:p w:rsidR="00F3093F" w:rsidRDefault="00F3093F" w:rsidP="00EA694D">
      <w:pPr>
        <w:pStyle w:val="a3"/>
        <w:numPr>
          <w:ilvl w:val="0"/>
          <w:numId w:val="4"/>
        </w:numPr>
        <w:spacing w:before="0" w:beforeAutospacing="0" w:after="0" w:afterAutospacing="0" w:line="360" w:lineRule="auto"/>
      </w:pPr>
      <w:r>
        <w:t xml:space="preserve">десятичный состав чисел в предел 1 000 </w:t>
      </w:r>
      <w:proofErr w:type="spellStart"/>
      <w:r>
        <w:t>000</w:t>
      </w:r>
      <w:proofErr w:type="spellEnd"/>
      <w:r>
        <w:t>; разряды и классы;</w:t>
      </w:r>
    </w:p>
    <w:p w:rsidR="00F3093F" w:rsidRDefault="00F3093F" w:rsidP="00EA694D">
      <w:pPr>
        <w:pStyle w:val="a3"/>
        <w:numPr>
          <w:ilvl w:val="0"/>
          <w:numId w:val="5"/>
        </w:numPr>
        <w:spacing w:before="0" w:beforeAutospacing="0" w:after="0" w:afterAutospacing="0" w:line="360" w:lineRule="auto"/>
      </w:pPr>
      <w:r>
        <w:t xml:space="preserve">основное свойство обыкновенных дробей; </w:t>
      </w:r>
    </w:p>
    <w:p w:rsidR="00F3093F" w:rsidRDefault="00F3093F" w:rsidP="00F3093F">
      <w:pPr>
        <w:pStyle w:val="a3"/>
        <w:numPr>
          <w:ilvl w:val="0"/>
          <w:numId w:val="5"/>
        </w:numPr>
        <w:spacing w:line="360" w:lineRule="auto"/>
      </w:pPr>
      <w:r>
        <w:t xml:space="preserve">зависимость между расстоянием, скоростью и временем; </w:t>
      </w:r>
    </w:p>
    <w:p w:rsidR="00F3093F" w:rsidRDefault="00F3093F" w:rsidP="00F3093F">
      <w:pPr>
        <w:pStyle w:val="a3"/>
        <w:numPr>
          <w:ilvl w:val="0"/>
          <w:numId w:val="5"/>
        </w:numPr>
        <w:spacing w:line="360" w:lineRule="auto"/>
      </w:pPr>
      <w:r>
        <w:t xml:space="preserve">различные случаи взаимного положения </w:t>
      </w:r>
      <w:proofErr w:type="gramStart"/>
      <w:r>
        <w:t>прямых</w:t>
      </w:r>
      <w:proofErr w:type="gramEnd"/>
      <w:r>
        <w:t xml:space="preserve"> на плоскости и в пространстве; </w:t>
      </w:r>
    </w:p>
    <w:p w:rsidR="00F3093F" w:rsidRDefault="00F3093F" w:rsidP="00F3093F">
      <w:pPr>
        <w:pStyle w:val="a3"/>
        <w:numPr>
          <w:ilvl w:val="0"/>
          <w:numId w:val="6"/>
        </w:numPr>
        <w:spacing w:line="360" w:lineRule="auto"/>
      </w:pPr>
      <w:r>
        <w:lastRenderedPageBreak/>
        <w:t>свойства граней и ребер куба и бруса;</w:t>
      </w:r>
    </w:p>
    <w:p w:rsidR="00F3093F" w:rsidRDefault="00F3093F" w:rsidP="00F3093F">
      <w:pPr>
        <w:pStyle w:val="a3"/>
        <w:numPr>
          <w:ilvl w:val="0"/>
          <w:numId w:val="6"/>
        </w:numPr>
        <w:spacing w:line="360" w:lineRule="auto"/>
      </w:pPr>
      <w:r>
        <w:t>складывать, вычитать, умножать и делить на однозначное число и круглые десятки числа в пределах 10 000, выполнять деление с остатком;</w:t>
      </w:r>
    </w:p>
    <w:p w:rsidR="00F3093F" w:rsidRDefault="00F3093F" w:rsidP="00F3093F">
      <w:pPr>
        <w:pStyle w:val="a3"/>
        <w:numPr>
          <w:ilvl w:val="0"/>
          <w:numId w:val="6"/>
        </w:numPr>
        <w:spacing w:line="360" w:lineRule="auto"/>
      </w:pPr>
      <w:r>
        <w:t>выполнять проверку арифметических действий; выполнять письменное сложение и вычитание чисел, полученных при измерении двумя мерами стоимости, длины и массы;</w:t>
      </w:r>
    </w:p>
    <w:p w:rsidR="00F3093F" w:rsidRDefault="00F3093F" w:rsidP="00F3093F">
      <w:pPr>
        <w:pStyle w:val="a3"/>
        <w:numPr>
          <w:ilvl w:val="0"/>
          <w:numId w:val="6"/>
        </w:numPr>
        <w:spacing w:line="360" w:lineRule="auto"/>
      </w:pPr>
      <w:r>
        <w:t>сравнивать смешанные числа;</w:t>
      </w:r>
    </w:p>
    <w:p w:rsidR="00F3093F" w:rsidRDefault="00F3093F" w:rsidP="00F3093F">
      <w:pPr>
        <w:pStyle w:val="a3"/>
        <w:numPr>
          <w:ilvl w:val="0"/>
          <w:numId w:val="6"/>
        </w:numPr>
        <w:spacing w:line="360" w:lineRule="auto"/>
      </w:pPr>
      <w:r>
        <w:t xml:space="preserve">заменять мелкие доли крупными, неправильные дроби целыми или смешанными числами; </w:t>
      </w:r>
    </w:p>
    <w:p w:rsidR="00F3093F" w:rsidRDefault="00F3093F" w:rsidP="00F3093F">
      <w:pPr>
        <w:pStyle w:val="a3"/>
        <w:numPr>
          <w:ilvl w:val="0"/>
          <w:numId w:val="6"/>
        </w:numPr>
        <w:spacing w:line="360" w:lineRule="auto"/>
      </w:pPr>
      <w:r>
        <w:t>складывать; вычитать обыкновенные дроби с одинаковыми знаменателями;</w:t>
      </w:r>
    </w:p>
    <w:p w:rsidR="00F3093F" w:rsidRDefault="00F3093F" w:rsidP="00F3093F">
      <w:pPr>
        <w:pStyle w:val="a3"/>
        <w:numPr>
          <w:ilvl w:val="0"/>
          <w:numId w:val="6"/>
        </w:numPr>
        <w:spacing w:line="360" w:lineRule="auto"/>
      </w:pPr>
      <w:r>
        <w:t>решать простые задачи на нахождение дроби от числа, разностное и кратное, сравнение чисел, решать и составлять составные задачи на встречное движение двух тел;</w:t>
      </w:r>
    </w:p>
    <w:p w:rsidR="00F3093F" w:rsidRDefault="00F3093F" w:rsidP="00F3093F">
      <w:pPr>
        <w:pStyle w:val="a3"/>
        <w:numPr>
          <w:ilvl w:val="0"/>
          <w:numId w:val="6"/>
        </w:numPr>
        <w:spacing w:line="360" w:lineRule="auto"/>
      </w:pPr>
      <w:r>
        <w:t>решать составные задачи в три-четыре арифметических действия;</w:t>
      </w:r>
    </w:p>
    <w:p w:rsidR="00F3093F" w:rsidRDefault="00F3093F" w:rsidP="00F3093F">
      <w:pPr>
        <w:pStyle w:val="a3"/>
        <w:numPr>
          <w:ilvl w:val="0"/>
          <w:numId w:val="6"/>
        </w:numPr>
        <w:spacing w:line="360" w:lineRule="auto"/>
      </w:pPr>
      <w:r>
        <w:t>вычислять периметр многоугольника;</w:t>
      </w:r>
    </w:p>
    <w:p w:rsidR="00F3093F" w:rsidRDefault="00F3093F" w:rsidP="00F3093F">
      <w:pPr>
        <w:pStyle w:val="a3"/>
        <w:numPr>
          <w:ilvl w:val="0"/>
          <w:numId w:val="6"/>
        </w:numPr>
        <w:spacing w:line="360" w:lineRule="auto"/>
      </w:pPr>
      <w:r>
        <w:t xml:space="preserve">чертить </w:t>
      </w:r>
      <w:proofErr w:type="gramStart"/>
      <w:r>
        <w:t>перпендикулярные</w:t>
      </w:r>
      <w:proofErr w:type="gramEnd"/>
      <w:r>
        <w:t xml:space="preserve"> прямые, параллельные прямые, на заданном расстоянии;</w:t>
      </w:r>
    </w:p>
    <w:p w:rsidR="00F3093F" w:rsidRDefault="00F3093F" w:rsidP="00F3093F">
      <w:pPr>
        <w:pStyle w:val="a3"/>
        <w:spacing w:line="360" w:lineRule="auto"/>
      </w:pPr>
      <w:proofErr w:type="gramStart"/>
      <w:r>
        <w:t>чертить высоту в треугольнике; знать виды четырехугольников: произвольный, параллелограмм, ромб, прямоугольник, квадрат, свойства сторон, углов, приемы построения.</w:t>
      </w:r>
      <w:proofErr w:type="gramEnd"/>
    </w:p>
    <w:p w:rsidR="00F3093F" w:rsidRDefault="00F3093F" w:rsidP="00F3093F">
      <w:pPr>
        <w:pStyle w:val="a3"/>
        <w:numPr>
          <w:ilvl w:val="0"/>
          <w:numId w:val="7"/>
        </w:numPr>
        <w:spacing w:line="360" w:lineRule="auto"/>
      </w:pPr>
      <w:r>
        <w:t>выделять, называть, пересчитывать элементы куба, бруса.</w:t>
      </w:r>
    </w:p>
    <w:p w:rsidR="00F3093F" w:rsidRDefault="00F3093F" w:rsidP="00F3093F">
      <w:pPr>
        <w:pStyle w:val="a3"/>
        <w:spacing w:line="360" w:lineRule="auto"/>
      </w:pPr>
      <w:r>
        <w:rPr>
          <w:b/>
          <w:bCs/>
          <w:i/>
          <w:iCs/>
        </w:rPr>
        <w:t>уметь:</w:t>
      </w:r>
    </w:p>
    <w:p w:rsidR="00F3093F" w:rsidRDefault="00F3093F" w:rsidP="00F3093F">
      <w:pPr>
        <w:pStyle w:val="a3"/>
        <w:numPr>
          <w:ilvl w:val="0"/>
          <w:numId w:val="8"/>
        </w:numPr>
        <w:spacing w:line="360" w:lineRule="auto"/>
      </w:pPr>
      <w:r>
        <w:t>устно складывать и вычитать круглые числа; читать, записывать под диктовку, откладывать на счетах; работать на калькуляторе;</w:t>
      </w:r>
    </w:p>
    <w:p w:rsidR="00F3093F" w:rsidRDefault="00F3093F" w:rsidP="00F3093F">
      <w:pPr>
        <w:pStyle w:val="a3"/>
        <w:numPr>
          <w:ilvl w:val="0"/>
          <w:numId w:val="8"/>
        </w:numPr>
        <w:spacing w:line="360" w:lineRule="auto"/>
      </w:pPr>
      <w:r>
        <w:t xml:space="preserve">сравнивать (больше, меньше) числа в пределах 1 000 </w:t>
      </w:r>
      <w:proofErr w:type="spellStart"/>
      <w:r>
        <w:t>000</w:t>
      </w:r>
      <w:proofErr w:type="spellEnd"/>
      <w:r>
        <w:t>;</w:t>
      </w:r>
    </w:p>
    <w:p w:rsidR="00F3093F" w:rsidRPr="00551EDD" w:rsidRDefault="00F3093F" w:rsidP="00F3093F">
      <w:pPr>
        <w:pStyle w:val="a3"/>
        <w:numPr>
          <w:ilvl w:val="0"/>
          <w:numId w:val="8"/>
        </w:numPr>
        <w:spacing w:line="360" w:lineRule="auto"/>
      </w:pPr>
      <w:r w:rsidRPr="00551EDD">
        <w:t xml:space="preserve">чертить нумерационную таблицу: обозначать разряды и классы; вписывать в нее числа; сравнивать; записывать числа, внесенные в таблицу, </w:t>
      </w:r>
      <w:proofErr w:type="gramStart"/>
      <w:r w:rsidRPr="00551EDD">
        <w:t>вне</w:t>
      </w:r>
      <w:proofErr w:type="gramEnd"/>
      <w:r w:rsidRPr="00551EDD">
        <w:t xml:space="preserve"> </w:t>
      </w:r>
      <w:proofErr w:type="gramStart"/>
      <w:r w:rsidRPr="00551EDD">
        <w:t>ее</w:t>
      </w:r>
      <w:proofErr w:type="gramEnd"/>
      <w:r w:rsidRPr="00551EDD">
        <w:t>;</w:t>
      </w:r>
    </w:p>
    <w:p w:rsidR="00F3093F" w:rsidRPr="00551EDD" w:rsidRDefault="00F3093F" w:rsidP="00F3093F">
      <w:pPr>
        <w:pStyle w:val="a3"/>
        <w:numPr>
          <w:ilvl w:val="0"/>
          <w:numId w:val="8"/>
        </w:numPr>
        <w:spacing w:line="360" w:lineRule="auto"/>
      </w:pPr>
      <w:r w:rsidRPr="00551EDD">
        <w:t xml:space="preserve">округлять числа до любого заданного разряда в пределах 1 000 </w:t>
      </w:r>
      <w:proofErr w:type="spellStart"/>
      <w:r w:rsidRPr="00551EDD">
        <w:t>000</w:t>
      </w:r>
      <w:proofErr w:type="spellEnd"/>
      <w:r w:rsidRPr="00551EDD">
        <w:t>;</w:t>
      </w:r>
    </w:p>
    <w:p w:rsidR="00F3093F" w:rsidRPr="00F3093F" w:rsidRDefault="00F3093F" w:rsidP="00F3093F">
      <w:pPr>
        <w:pStyle w:val="a6"/>
        <w:numPr>
          <w:ilvl w:val="0"/>
          <w:numId w:val="8"/>
        </w:numPr>
        <w:jc w:val="center"/>
        <w:rPr>
          <w:b/>
          <w:color w:val="000000"/>
        </w:rPr>
      </w:pPr>
      <w:r w:rsidRPr="00F3093F">
        <w:rPr>
          <w:b/>
        </w:rPr>
        <w:t>Содержание программы.</w:t>
      </w:r>
    </w:p>
    <w:p w:rsidR="00F3093F" w:rsidRPr="00530A27" w:rsidRDefault="00F3093F" w:rsidP="00EA694D">
      <w:pPr>
        <w:pStyle w:val="a6"/>
        <w:numPr>
          <w:ilvl w:val="0"/>
          <w:numId w:val="8"/>
        </w:numPr>
        <w:spacing w:line="360" w:lineRule="auto"/>
        <w:jc w:val="both"/>
      </w:pPr>
      <w:r w:rsidRPr="00530A27">
        <w:tab/>
        <w:t>Программа по математике включает разделы: «Сотня», «Тысяча», «Сложение и вычитание в пределах 1000 с переходом через разряд», «Обыкновенные дроби», «Геометрический материал».</w:t>
      </w:r>
    </w:p>
    <w:p w:rsidR="00F3093F" w:rsidRPr="00530A27" w:rsidRDefault="00F3093F" w:rsidP="00EA694D">
      <w:pPr>
        <w:pStyle w:val="a6"/>
        <w:numPr>
          <w:ilvl w:val="0"/>
          <w:numId w:val="8"/>
        </w:numPr>
        <w:spacing w:line="360" w:lineRule="auto"/>
        <w:jc w:val="both"/>
      </w:pPr>
      <w:r w:rsidRPr="00530A27">
        <w:lastRenderedPageBreak/>
        <w:t>Устное сложение и вычитание чисел в пределах 100 с переходом через разряд. Нахождение неизвестного компонента сложения и вычитания.</w:t>
      </w:r>
    </w:p>
    <w:p w:rsidR="00F3093F" w:rsidRPr="00530A27" w:rsidRDefault="00F3093F" w:rsidP="00EA694D">
      <w:pPr>
        <w:pStyle w:val="a6"/>
        <w:numPr>
          <w:ilvl w:val="0"/>
          <w:numId w:val="8"/>
        </w:numPr>
        <w:spacing w:line="360" w:lineRule="auto"/>
        <w:jc w:val="both"/>
      </w:pPr>
      <w:r w:rsidRPr="00530A27">
        <w:t>Нумерация чисел в пределах 1000. Получение круглых сотен в пределах 1000, сложение и вычитание круглых сотен. Получение трёхзначных чисел из сотен, десятков, единиц, из сотен и десятков, из сотен и единиц. Разложение трехзначных чисел на сотни, десятки, единицы.</w:t>
      </w:r>
    </w:p>
    <w:p w:rsidR="00F3093F" w:rsidRPr="00530A27" w:rsidRDefault="00F3093F" w:rsidP="00EA694D">
      <w:pPr>
        <w:pStyle w:val="a6"/>
        <w:numPr>
          <w:ilvl w:val="0"/>
          <w:numId w:val="8"/>
        </w:numPr>
        <w:spacing w:line="360" w:lineRule="auto"/>
        <w:jc w:val="both"/>
      </w:pPr>
      <w:r w:rsidRPr="00530A27">
        <w:t>Разряды: единицы, десятки, сотни. Класс единиц.</w:t>
      </w:r>
    </w:p>
    <w:p w:rsidR="00F3093F" w:rsidRPr="00530A27" w:rsidRDefault="00F3093F" w:rsidP="00EA694D">
      <w:pPr>
        <w:pStyle w:val="a6"/>
        <w:numPr>
          <w:ilvl w:val="0"/>
          <w:numId w:val="8"/>
        </w:numPr>
        <w:spacing w:line="360" w:lineRule="auto"/>
        <w:jc w:val="both"/>
      </w:pPr>
      <w:r w:rsidRPr="00530A27">
        <w:t>Счёт до 1000 и от 1000 разрядными единицами и числовыми группами по 2, 20, 200; по 5, 50, 500; по 25, 250 устно и с записью чисел. Изображение трехзначных чисел</w:t>
      </w:r>
      <w:proofErr w:type="gramStart"/>
      <w:r w:rsidRPr="00530A27">
        <w:t xml:space="preserve"> .</w:t>
      </w:r>
      <w:proofErr w:type="gramEnd"/>
      <w:r w:rsidRPr="00530A27">
        <w:t xml:space="preserve"> </w:t>
      </w:r>
    </w:p>
    <w:p w:rsidR="00F3093F" w:rsidRPr="00530A27" w:rsidRDefault="00F3093F" w:rsidP="00EA694D">
      <w:pPr>
        <w:pStyle w:val="a6"/>
        <w:numPr>
          <w:ilvl w:val="0"/>
          <w:numId w:val="8"/>
        </w:numPr>
        <w:spacing w:line="360" w:lineRule="auto"/>
        <w:jc w:val="both"/>
      </w:pPr>
      <w:r w:rsidRPr="00530A27">
        <w:t xml:space="preserve">Единицы измерения длины, массы: километр, грамм, тонна (1км,1г, 1т), соотношения: 1м=1000мм, 1км=1000м, 1кг=1000г, 1т=1000кг, 1т=10ц. денежные купюры, размен, замена нескольких купюр </w:t>
      </w:r>
      <w:proofErr w:type="spellStart"/>
      <w:r w:rsidRPr="00530A27">
        <w:t>одной</w:t>
      </w:r>
      <w:proofErr w:type="gramStart"/>
      <w:r w:rsidRPr="00530A27">
        <w:t>.Е</w:t>
      </w:r>
      <w:proofErr w:type="gramEnd"/>
      <w:r w:rsidRPr="00530A27">
        <w:t>диницы</w:t>
      </w:r>
      <w:proofErr w:type="spellEnd"/>
      <w:r w:rsidRPr="00530A27">
        <w:t xml:space="preserve"> измерения времени: год (1год) соотношение: 1год=365, 366 </w:t>
      </w:r>
      <w:proofErr w:type="spellStart"/>
      <w:r w:rsidRPr="00530A27">
        <w:t>сут</w:t>
      </w:r>
      <w:proofErr w:type="spellEnd"/>
      <w:r w:rsidRPr="00530A27">
        <w:t xml:space="preserve">. </w:t>
      </w:r>
    </w:p>
    <w:p w:rsidR="00F3093F" w:rsidRPr="00530A27" w:rsidRDefault="00F3093F" w:rsidP="00EA694D">
      <w:pPr>
        <w:pStyle w:val="a6"/>
        <w:numPr>
          <w:ilvl w:val="0"/>
          <w:numId w:val="8"/>
        </w:numPr>
        <w:spacing w:line="360" w:lineRule="auto"/>
        <w:jc w:val="both"/>
      </w:pPr>
      <w:r w:rsidRPr="00530A27">
        <w:t>Устное и письменное сложение и вычитание чисел в пределах 1000, их проверка.</w:t>
      </w:r>
    </w:p>
    <w:p w:rsidR="00F3093F" w:rsidRDefault="00F3093F" w:rsidP="00EA694D">
      <w:pPr>
        <w:pStyle w:val="a6"/>
        <w:numPr>
          <w:ilvl w:val="0"/>
          <w:numId w:val="8"/>
        </w:numPr>
        <w:spacing w:line="360" w:lineRule="auto"/>
        <w:jc w:val="both"/>
      </w:pPr>
      <w:r w:rsidRPr="00530A27">
        <w:t>Умножение числа 100. знак умножения (</w:t>
      </w:r>
      <w:proofErr w:type="spellStart"/>
      <w:r w:rsidRPr="00530A27">
        <w:t>x</w:t>
      </w:r>
      <w:proofErr w:type="spellEnd"/>
      <w:r w:rsidRPr="00530A27">
        <w:t xml:space="preserve">). </w:t>
      </w:r>
    </w:p>
    <w:p w:rsidR="00F3093F" w:rsidRPr="00530A27" w:rsidRDefault="00F3093F" w:rsidP="00EA694D">
      <w:pPr>
        <w:pStyle w:val="a6"/>
        <w:numPr>
          <w:ilvl w:val="0"/>
          <w:numId w:val="8"/>
        </w:numPr>
        <w:spacing w:line="360" w:lineRule="auto"/>
        <w:jc w:val="both"/>
      </w:pPr>
      <w:r w:rsidRPr="00530A27">
        <w:t>Устное умножение и деление круглых десятков, сотен на однозначное число (40x2;  400x2;  420x2;  40:2;  300:3;  480:4;  450:5), полных двузначных и трехзначных чисел без перехода через разряд (24x2;  243x2;  48:4;  488:4 и т.п.).</w:t>
      </w:r>
    </w:p>
    <w:p w:rsidR="00F3093F" w:rsidRPr="00530A27" w:rsidRDefault="00F3093F" w:rsidP="00EA694D">
      <w:pPr>
        <w:pStyle w:val="a6"/>
        <w:numPr>
          <w:ilvl w:val="0"/>
          <w:numId w:val="8"/>
        </w:numPr>
        <w:spacing w:line="360" w:lineRule="auto"/>
        <w:jc w:val="both"/>
      </w:pPr>
      <w:r w:rsidRPr="00530A27">
        <w:t>Письменное умножение и деление двузначных и трехзначных чисел на однозначное число с переходом через разряд, их проверка.</w:t>
      </w:r>
    </w:p>
    <w:p w:rsidR="00F3093F" w:rsidRPr="00530A27" w:rsidRDefault="00F3093F" w:rsidP="00EA694D">
      <w:pPr>
        <w:pStyle w:val="a6"/>
        <w:numPr>
          <w:ilvl w:val="0"/>
          <w:numId w:val="8"/>
        </w:numPr>
        <w:spacing w:line="360" w:lineRule="auto"/>
        <w:jc w:val="both"/>
      </w:pPr>
      <w:r w:rsidRPr="00530A27">
        <w:t>Обыкновенные дроби, числитель, знаменатель дроби. Виды дробей.</w:t>
      </w:r>
    </w:p>
    <w:p w:rsidR="00F3093F" w:rsidRPr="00530A27" w:rsidRDefault="00F3093F" w:rsidP="00EA694D">
      <w:pPr>
        <w:pStyle w:val="a6"/>
        <w:numPr>
          <w:ilvl w:val="0"/>
          <w:numId w:val="8"/>
        </w:numPr>
        <w:spacing w:line="360" w:lineRule="auto"/>
        <w:jc w:val="both"/>
      </w:pPr>
      <w:r w:rsidRPr="00530A27">
        <w:t>Периметр (Р). Нахождение периметра многоугольника.</w:t>
      </w:r>
    </w:p>
    <w:p w:rsidR="00F3093F" w:rsidRPr="00530A27" w:rsidRDefault="00F3093F" w:rsidP="00EA694D">
      <w:pPr>
        <w:pStyle w:val="a6"/>
        <w:numPr>
          <w:ilvl w:val="0"/>
          <w:numId w:val="8"/>
        </w:numPr>
        <w:spacing w:line="360" w:lineRule="auto"/>
        <w:jc w:val="both"/>
      </w:pPr>
      <w:r w:rsidRPr="00530A27">
        <w:t>Треугольник. Стороны треугольника: основание, боковые стороны. Классификация треугольников по видам углов и длинам сторон. Построение треугольников по трем данным сторонам с помощью циркуля и линейки.</w:t>
      </w:r>
    </w:p>
    <w:p w:rsidR="00F3093F" w:rsidRPr="00530A27" w:rsidRDefault="00F3093F" w:rsidP="00EA694D">
      <w:pPr>
        <w:pStyle w:val="a6"/>
        <w:numPr>
          <w:ilvl w:val="0"/>
          <w:numId w:val="8"/>
        </w:numPr>
        <w:spacing w:line="360" w:lineRule="auto"/>
        <w:jc w:val="both"/>
      </w:pPr>
      <w:r w:rsidRPr="00530A27">
        <w:t>При вычислениях можно использовать калькулятор.</w:t>
      </w:r>
    </w:p>
    <w:p w:rsidR="00F3093F" w:rsidRDefault="00F3093F" w:rsidP="00F3093F">
      <w:pPr>
        <w:ind w:left="360"/>
        <w:jc w:val="both"/>
      </w:pPr>
    </w:p>
    <w:p w:rsidR="00AD5A14" w:rsidRPr="00AD5A14" w:rsidRDefault="00AD5A14" w:rsidP="00AD5A14">
      <w:pPr>
        <w:suppressAutoHyphens w:val="0"/>
        <w:jc w:val="center"/>
        <w:rPr>
          <w:rFonts w:eastAsia="Calibri"/>
          <w:b/>
          <w:color w:val="auto"/>
          <w:kern w:val="0"/>
          <w:lang w:eastAsia="en-US"/>
        </w:rPr>
      </w:pPr>
      <w:r w:rsidRPr="00AD5A14">
        <w:rPr>
          <w:rFonts w:eastAsia="Calibri"/>
          <w:b/>
          <w:color w:val="auto"/>
          <w:kern w:val="0"/>
          <w:lang w:eastAsia="en-US"/>
        </w:rPr>
        <w:t>5.Календарно-тематическое планирование</w:t>
      </w:r>
    </w:p>
    <w:p w:rsidR="00AD5A14" w:rsidRPr="00AD5A14" w:rsidRDefault="00AD5A14" w:rsidP="00AD5A14">
      <w:pPr>
        <w:suppressAutoHyphens w:val="0"/>
        <w:jc w:val="center"/>
        <w:rPr>
          <w:rFonts w:eastAsia="Calibri"/>
          <w:b/>
          <w:color w:val="auto"/>
          <w:kern w:val="0"/>
          <w:lang w:eastAsia="en-US"/>
        </w:rPr>
      </w:pPr>
      <w:r w:rsidRPr="00AD5A14">
        <w:rPr>
          <w:rFonts w:eastAsia="Calibri"/>
          <w:b/>
          <w:color w:val="auto"/>
          <w:kern w:val="0"/>
          <w:lang w:eastAsia="en-US"/>
        </w:rPr>
        <w:t>Математика</w:t>
      </w:r>
    </w:p>
    <w:tbl>
      <w:tblPr>
        <w:tblW w:w="12900" w:type="dxa"/>
        <w:tblInd w:w="6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5234"/>
        <w:gridCol w:w="993"/>
        <w:gridCol w:w="993"/>
        <w:gridCol w:w="2702"/>
        <w:gridCol w:w="1985"/>
      </w:tblGrid>
      <w:tr w:rsidR="00BF5E1A" w:rsidRPr="00AD5A14" w:rsidTr="00BF5E1A">
        <w:trPr>
          <w:gridAfter w:val="2"/>
          <w:wAfter w:w="468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№</w:t>
            </w:r>
          </w:p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урока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Наименование раздела и тем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Кол-во часов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 xml:space="preserve">Дата </w:t>
            </w:r>
            <w:proofErr w:type="spellStart"/>
            <w:proofErr w:type="gramStart"/>
            <w:r>
              <w:rPr>
                <w:rFonts w:eastAsia="Calibri"/>
                <w:color w:val="auto"/>
                <w:kern w:val="0"/>
                <w:lang w:eastAsia="en-US"/>
              </w:rPr>
              <w:t>прове-дения</w:t>
            </w:r>
            <w:proofErr w:type="spellEnd"/>
            <w:proofErr w:type="gramEnd"/>
          </w:p>
        </w:tc>
      </w:tr>
      <w:tr w:rsidR="00BF5E1A" w:rsidRPr="00AD5A14" w:rsidTr="00BF5E1A">
        <w:trPr>
          <w:gridAfter w:val="2"/>
          <w:wAfter w:w="468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1-2</w:t>
            </w:r>
            <w:r>
              <w:rPr>
                <w:rFonts w:eastAsia="Calibri"/>
                <w:color w:val="auto"/>
                <w:kern w:val="0"/>
                <w:lang w:eastAsia="en-US"/>
              </w:rPr>
              <w:t>-3-4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Табличное сложение и вычитание в пределах 20. Табличное умножение и деление.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</w:tr>
      <w:tr w:rsidR="00BF5E1A" w:rsidRPr="00AD5A14" w:rsidTr="00BF5E1A">
        <w:trPr>
          <w:gridAfter w:val="2"/>
          <w:wAfter w:w="468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5-6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Сложение и вычитание в пределах 100.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</w:tr>
      <w:tr w:rsidR="00BF5E1A" w:rsidRPr="00AD5A14" w:rsidTr="00BF5E1A">
        <w:trPr>
          <w:gridAfter w:val="2"/>
          <w:wAfter w:w="468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7-8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</w:p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Умножение и деление  чисел на калькуляторе.</w:t>
            </w:r>
          </w:p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</w:tr>
      <w:tr w:rsidR="00BF5E1A" w:rsidRPr="00AD5A14" w:rsidTr="00BF5E1A">
        <w:trPr>
          <w:gridAfter w:val="2"/>
          <w:wAfter w:w="468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lastRenderedPageBreak/>
              <w:t>9-10-11-12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Порядок действий. Совместные действия с натуральными числами.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</w:tr>
      <w:tr w:rsidR="00BF5E1A" w:rsidRPr="00AD5A14" w:rsidTr="00BF5E1A">
        <w:trPr>
          <w:gridAfter w:val="2"/>
          <w:wAfter w:w="468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13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  <w:r w:rsidRPr="00B2642D">
              <w:rPr>
                <w:rFonts w:eastAsia="Calibri"/>
                <w:b/>
                <w:i/>
                <w:color w:val="auto"/>
                <w:kern w:val="0"/>
                <w:lang w:eastAsia="en-US"/>
              </w:rPr>
              <w:t>Контрольная  работа № 1</w:t>
            </w:r>
            <w:r w:rsidRPr="00AD5A14">
              <w:rPr>
                <w:rFonts w:eastAsia="Calibri"/>
                <w:color w:val="auto"/>
                <w:kern w:val="0"/>
                <w:lang w:eastAsia="en-US"/>
              </w:rPr>
              <w:t xml:space="preserve"> по теме « Арифметические действия в пределах 100»</w:t>
            </w:r>
          </w:p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</w:tr>
      <w:tr w:rsidR="00BF5E1A" w:rsidRPr="00AD5A14" w:rsidTr="00BF5E1A">
        <w:trPr>
          <w:gridAfter w:val="2"/>
          <w:wAfter w:w="468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1</w:t>
            </w:r>
            <w:r>
              <w:rPr>
                <w:rFonts w:eastAsia="Calibri"/>
                <w:color w:val="auto"/>
                <w:kern w:val="0"/>
                <w:lang w:eastAsia="en-US"/>
              </w:rPr>
              <w:t>4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Линия. Отрезок. Луч.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</w:tr>
      <w:tr w:rsidR="00BF5E1A" w:rsidRPr="00AD5A14" w:rsidTr="00BF5E1A">
        <w:trPr>
          <w:gridAfter w:val="2"/>
          <w:wAfter w:w="4687" w:type="dxa"/>
          <w:trHeight w:val="89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1</w:t>
            </w:r>
            <w:r>
              <w:rPr>
                <w:rFonts w:eastAsia="Calibri"/>
                <w:color w:val="auto"/>
                <w:kern w:val="0"/>
                <w:lang w:eastAsia="en-US"/>
              </w:rPr>
              <w:t>5-16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Углы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</w:tr>
      <w:tr w:rsidR="00BF5E1A" w:rsidRPr="00AD5A14" w:rsidTr="00BF5E1A">
        <w:trPr>
          <w:gridAfter w:val="2"/>
          <w:wAfter w:w="468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1</w:t>
            </w:r>
            <w:r>
              <w:rPr>
                <w:rFonts w:eastAsia="Calibri"/>
                <w:color w:val="auto"/>
                <w:kern w:val="0"/>
                <w:lang w:eastAsia="en-US"/>
              </w:rPr>
              <w:t>7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 xml:space="preserve">Прямоугольник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</w:tr>
      <w:tr w:rsidR="00BF5E1A" w:rsidRPr="00AD5A14" w:rsidTr="00BF5E1A">
        <w:trPr>
          <w:gridAfter w:val="2"/>
          <w:wAfter w:w="4687" w:type="dxa"/>
          <w:trHeight w:val="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1</w:t>
            </w:r>
            <w:r>
              <w:rPr>
                <w:rFonts w:eastAsia="Calibri"/>
                <w:color w:val="auto"/>
                <w:kern w:val="0"/>
                <w:lang w:eastAsia="en-US"/>
              </w:rPr>
              <w:t>8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Нумерация чисел в пределах 1000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</w:tr>
      <w:tr w:rsidR="00BF5E1A" w:rsidRPr="00AD5A14" w:rsidTr="00BF5E1A">
        <w:trPr>
          <w:gridAfter w:val="2"/>
          <w:wAfter w:w="4687" w:type="dxa"/>
          <w:trHeight w:val="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1</w:t>
            </w:r>
            <w:r>
              <w:rPr>
                <w:rFonts w:eastAsia="Calibri"/>
                <w:color w:val="auto"/>
                <w:kern w:val="0"/>
                <w:lang w:eastAsia="en-US"/>
              </w:rPr>
              <w:t>9-20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 xml:space="preserve"> Сложение и вычитание круглых сотен.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</w:tr>
      <w:tr w:rsidR="00BF5E1A" w:rsidRPr="00AD5A14" w:rsidTr="00BF5E1A">
        <w:trPr>
          <w:gridAfter w:val="2"/>
          <w:wAfter w:w="4687" w:type="dxa"/>
          <w:trHeight w:val="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21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 xml:space="preserve">Изображение трехзначных чисел на калькуляторе.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</w:tr>
      <w:tr w:rsidR="00BF5E1A" w:rsidRPr="00AD5A14" w:rsidTr="00BF5E1A">
        <w:trPr>
          <w:gridAfter w:val="2"/>
          <w:wAfter w:w="4687" w:type="dxa"/>
          <w:trHeight w:val="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22-23-24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Меры стоимости, длины и массы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</w:tr>
      <w:tr w:rsidR="00BF5E1A" w:rsidRPr="00AD5A14" w:rsidTr="00BF5E1A">
        <w:trPr>
          <w:gridAfter w:val="2"/>
          <w:wAfter w:w="4687" w:type="dxa"/>
          <w:trHeight w:val="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25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Сложение и вычитание круглых сотен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</w:tr>
      <w:tr w:rsidR="00BF5E1A" w:rsidRPr="00AD5A14" w:rsidTr="00BF5E1A">
        <w:trPr>
          <w:gridAfter w:val="2"/>
          <w:wAfter w:w="4687" w:type="dxa"/>
          <w:trHeight w:val="7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26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Сложение и вычитание  без перехода через разряд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</w:tr>
      <w:tr w:rsidR="00BF5E1A" w:rsidRPr="00AD5A14" w:rsidTr="00BF5E1A">
        <w:trPr>
          <w:gridAfter w:val="2"/>
          <w:wAfter w:w="4687" w:type="dxa"/>
          <w:trHeight w:val="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27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Подготовка к</w:t>
            </w:r>
            <w:r>
              <w:rPr>
                <w:rFonts w:eastAsia="Calibri"/>
                <w:color w:val="auto"/>
                <w:kern w:val="0"/>
                <w:lang w:eastAsia="en-US"/>
              </w:rPr>
              <w:t xml:space="preserve"> контрольной работе</w:t>
            </w:r>
            <w:r w:rsidRPr="00AD5A14">
              <w:rPr>
                <w:rFonts w:eastAsia="Calibri"/>
                <w:color w:val="auto"/>
                <w:kern w:val="0"/>
                <w:lang w:eastAsia="en-US"/>
              </w:rPr>
              <w:t xml:space="preserve"> «Сложение и вычитание  без перехода через разряд»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</w:tr>
      <w:tr w:rsidR="00BF5E1A" w:rsidRPr="00AD5A14" w:rsidTr="00BF5E1A">
        <w:trPr>
          <w:gridAfter w:val="2"/>
          <w:wAfter w:w="4687" w:type="dxa"/>
          <w:trHeight w:val="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28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Контрольная работа № 1</w:t>
            </w:r>
            <w:r w:rsidRPr="00AD5A14">
              <w:rPr>
                <w:rFonts w:eastAsia="Calibri"/>
                <w:color w:val="auto"/>
                <w:kern w:val="0"/>
                <w:lang w:eastAsia="en-US"/>
              </w:rPr>
              <w:t xml:space="preserve"> по теме «Сложение и вычитание  без перехода через разряд»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</w:tr>
      <w:tr w:rsidR="00BF5E1A" w:rsidRPr="00AD5A14" w:rsidTr="00BF5E1A">
        <w:trPr>
          <w:gridAfter w:val="2"/>
          <w:wAfter w:w="4687" w:type="dxa"/>
          <w:trHeight w:val="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2</w:t>
            </w:r>
            <w:r>
              <w:rPr>
                <w:rFonts w:eastAsia="Calibri"/>
                <w:color w:val="auto"/>
                <w:kern w:val="0"/>
                <w:lang w:eastAsia="en-US"/>
              </w:rPr>
              <w:t>9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Работа над ошибками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</w:tr>
      <w:tr w:rsidR="00BF5E1A" w:rsidRPr="00AD5A14" w:rsidTr="00BF5E1A">
        <w:trPr>
          <w:gridAfter w:val="2"/>
          <w:wAfter w:w="4687" w:type="dxa"/>
          <w:trHeight w:val="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30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Многоугольник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</w:tr>
      <w:tr w:rsidR="00BF5E1A" w:rsidRPr="00AD5A14" w:rsidTr="00BF5E1A">
        <w:trPr>
          <w:gridAfter w:val="2"/>
          <w:wAfter w:w="4687" w:type="dxa"/>
          <w:trHeight w:val="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31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Треугольники. Виды по величине углов, по длине сторон.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</w:tr>
      <w:tr w:rsidR="00BF5E1A" w:rsidRPr="00AD5A14" w:rsidTr="00BF5E1A">
        <w:trPr>
          <w:gridAfter w:val="2"/>
          <w:wAfter w:w="4687" w:type="dxa"/>
          <w:trHeight w:val="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32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Разносторонние, равносторонние, равнобедренные  треугольники.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</w:tr>
      <w:tr w:rsidR="00BF5E1A" w:rsidRPr="00AD5A14" w:rsidTr="00BF5E1A">
        <w:trPr>
          <w:gridAfter w:val="2"/>
          <w:wAfter w:w="4687" w:type="dxa"/>
          <w:trHeight w:val="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33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rPr>
                <w:rFonts w:eastAsia="Calibri"/>
                <w:b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Треугольники. Классификация по видам углов и сторон.</w:t>
            </w:r>
          </w:p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b/>
                <w:color w:val="auto"/>
                <w:kern w:val="0"/>
                <w:lang w:eastAsia="en-US"/>
              </w:rPr>
              <w:t>2 четверть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</w:tr>
      <w:tr w:rsidR="00BF5E1A" w:rsidRPr="00AD5A14" w:rsidTr="00BF5E1A">
        <w:trPr>
          <w:gridAfter w:val="2"/>
          <w:wAfter w:w="4687" w:type="dxa"/>
          <w:trHeight w:val="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34-35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Практическая работа по теме № 1 «Треугольник»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</w:tr>
      <w:tr w:rsidR="00BF5E1A" w:rsidRPr="00AD5A14" w:rsidTr="00BF5E1A">
        <w:trPr>
          <w:gridAfter w:val="2"/>
          <w:wAfter w:w="4687" w:type="dxa"/>
          <w:trHeight w:val="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36-37-38-39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Сложение с переходом через разряд.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</w:tr>
      <w:tr w:rsidR="00BF5E1A" w:rsidRPr="00AD5A14" w:rsidTr="00BF5E1A">
        <w:trPr>
          <w:gridAfter w:val="2"/>
          <w:wAfter w:w="4687" w:type="dxa"/>
          <w:trHeight w:val="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40-41-42-43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Вычитание с переходом через разряд.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</w:tr>
      <w:tr w:rsidR="00BF5E1A" w:rsidRPr="00AD5A14" w:rsidTr="00BF5E1A">
        <w:trPr>
          <w:gridAfter w:val="2"/>
          <w:wAfter w:w="4687" w:type="dxa"/>
          <w:trHeight w:val="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44-45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Сложение и вычитание  с переходом через разряд.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</w:tr>
      <w:tr w:rsidR="00BF5E1A" w:rsidRPr="00AD5A14" w:rsidTr="00BF5E1A">
        <w:trPr>
          <w:gridAfter w:val="2"/>
          <w:wAfter w:w="4687" w:type="dxa"/>
          <w:trHeight w:val="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4</w:t>
            </w:r>
            <w:r>
              <w:rPr>
                <w:rFonts w:eastAsia="Calibri"/>
                <w:color w:val="auto"/>
                <w:kern w:val="0"/>
                <w:lang w:eastAsia="en-US"/>
              </w:rPr>
              <w:t>6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Под</w:t>
            </w:r>
            <w:r>
              <w:rPr>
                <w:rFonts w:eastAsia="Calibri"/>
                <w:color w:val="auto"/>
                <w:kern w:val="0"/>
                <w:lang w:eastAsia="en-US"/>
              </w:rPr>
              <w:t xml:space="preserve">готовка к контрольной работе </w:t>
            </w:r>
            <w:r w:rsidRPr="00AD5A14">
              <w:rPr>
                <w:rFonts w:eastAsia="Calibri"/>
                <w:color w:val="auto"/>
                <w:kern w:val="0"/>
                <w:lang w:eastAsia="en-US"/>
              </w:rPr>
              <w:t xml:space="preserve"> по теме «Сложение и вычитание в пределах 1000 с переходом через разряд».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1</w:t>
            </w:r>
          </w:p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</w:tr>
      <w:tr w:rsidR="00BF5E1A" w:rsidRPr="00AD5A14" w:rsidTr="00BF5E1A">
        <w:trPr>
          <w:gridAfter w:val="2"/>
          <w:wAfter w:w="4687" w:type="dxa"/>
          <w:trHeight w:val="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47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  <w:r w:rsidRPr="00B2642D">
              <w:rPr>
                <w:rFonts w:eastAsia="Calibri"/>
                <w:b/>
                <w:i/>
                <w:color w:val="auto"/>
                <w:kern w:val="0"/>
                <w:lang w:eastAsia="en-US"/>
              </w:rPr>
              <w:t>Контрольная работа № 2</w:t>
            </w:r>
            <w:r w:rsidRPr="00AD5A14">
              <w:rPr>
                <w:rFonts w:eastAsia="Calibri"/>
                <w:color w:val="auto"/>
                <w:kern w:val="0"/>
                <w:lang w:eastAsia="en-US"/>
              </w:rPr>
              <w:t xml:space="preserve"> по теме «Сложение и вычитание в пределах 1000 с переходом через разряд».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1</w:t>
            </w:r>
          </w:p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</w:tr>
      <w:tr w:rsidR="00BF5E1A" w:rsidRPr="00AD5A14" w:rsidTr="00BF5E1A">
        <w:trPr>
          <w:gridAfter w:val="2"/>
          <w:wAfter w:w="4687" w:type="dxa"/>
          <w:trHeight w:val="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48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Работа над ошибками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</w:tr>
      <w:tr w:rsidR="00BF5E1A" w:rsidRPr="00AD5A14" w:rsidTr="00BF5E1A">
        <w:trPr>
          <w:gridAfter w:val="2"/>
          <w:wAfter w:w="4687" w:type="dxa"/>
          <w:trHeight w:val="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49-50-51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 xml:space="preserve">Образование обыкновенных дробей.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</w:tr>
      <w:tr w:rsidR="00BF5E1A" w:rsidRPr="00AD5A14" w:rsidTr="00BF5E1A">
        <w:trPr>
          <w:gridAfter w:val="2"/>
          <w:wAfter w:w="4687" w:type="dxa"/>
          <w:trHeight w:val="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52-53-</w:t>
            </w:r>
            <w:r>
              <w:rPr>
                <w:rFonts w:eastAsia="Calibri"/>
                <w:color w:val="auto"/>
                <w:kern w:val="0"/>
                <w:lang w:eastAsia="en-US"/>
              </w:rPr>
              <w:lastRenderedPageBreak/>
              <w:t>54-55-56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lastRenderedPageBreak/>
              <w:t>Правильные и неправильные дроби.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</w:tr>
      <w:tr w:rsidR="00BF5E1A" w:rsidRPr="00AD5A14" w:rsidTr="00BF5E1A">
        <w:trPr>
          <w:gridAfter w:val="2"/>
          <w:wAfter w:w="4687" w:type="dxa"/>
          <w:trHeight w:val="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lastRenderedPageBreak/>
              <w:t>57-58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Подготовка к самостоятельной работе по теме «Обыкновенные дроби»</w:t>
            </w:r>
          </w:p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2</w:t>
            </w:r>
          </w:p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</w:tr>
      <w:tr w:rsidR="00BF5E1A" w:rsidRPr="00AD5A14" w:rsidTr="00BF5E1A">
        <w:trPr>
          <w:gridAfter w:val="2"/>
          <w:wAfter w:w="4687" w:type="dxa"/>
          <w:trHeight w:val="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59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Самостоятельная работа по теме «Обыкновенные дроби»</w:t>
            </w:r>
          </w:p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1</w:t>
            </w:r>
          </w:p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</w:tr>
      <w:tr w:rsidR="00BF5E1A" w:rsidRPr="00AD5A14" w:rsidTr="00BF5E1A">
        <w:trPr>
          <w:gridAfter w:val="2"/>
          <w:wAfter w:w="4687" w:type="dxa"/>
          <w:trHeight w:val="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60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Работа над ошибками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</w:tr>
      <w:tr w:rsidR="00BF5E1A" w:rsidRPr="00AD5A14" w:rsidTr="00BF5E1A">
        <w:trPr>
          <w:gridAfter w:val="2"/>
          <w:wAfter w:w="4687" w:type="dxa"/>
          <w:trHeight w:val="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61-62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Умножение чисел 10, 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2</w:t>
            </w:r>
          </w:p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</w:tr>
      <w:tr w:rsidR="00BF5E1A" w:rsidRPr="00AD5A14" w:rsidTr="00BF5E1A">
        <w:trPr>
          <w:gridAfter w:val="2"/>
          <w:wAfter w:w="4687" w:type="dxa"/>
          <w:trHeight w:val="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63-64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Деление на 10, 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2</w:t>
            </w:r>
          </w:p>
          <w:p w:rsidR="00BF5E1A" w:rsidRPr="00AD5A14" w:rsidRDefault="00BF5E1A" w:rsidP="00953D4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</w:tr>
      <w:tr w:rsidR="00BF5E1A" w:rsidRPr="00AD5A14" w:rsidTr="00BF5E1A">
        <w:trPr>
          <w:gridAfter w:val="2"/>
          <w:wAfter w:w="4687" w:type="dxa"/>
          <w:trHeight w:val="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65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Подготовка к самостоятельной работе по теме «Умножение и деление на 10, 100»</w:t>
            </w:r>
          </w:p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1</w:t>
            </w:r>
          </w:p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</w:tr>
      <w:tr w:rsidR="00BF5E1A" w:rsidRPr="00AD5A14" w:rsidTr="00BF5E1A">
        <w:trPr>
          <w:gridAfter w:val="2"/>
          <w:wAfter w:w="4687" w:type="dxa"/>
          <w:trHeight w:val="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66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7E2AEE" w:rsidRDefault="00BF5E1A" w:rsidP="007E2AEE">
            <w:pPr>
              <w:suppressAutoHyphens w:val="0"/>
              <w:jc w:val="center"/>
              <w:rPr>
                <w:rFonts w:eastAsia="Calibri"/>
                <w:b/>
                <w:color w:val="auto"/>
                <w:kern w:val="0"/>
                <w:lang w:eastAsia="en-US"/>
              </w:rPr>
            </w:pPr>
            <w:r w:rsidRPr="007E2AEE">
              <w:rPr>
                <w:rFonts w:eastAsia="Calibri"/>
                <w:b/>
                <w:color w:val="auto"/>
                <w:kern w:val="0"/>
                <w:lang w:eastAsia="en-US"/>
              </w:rPr>
              <w:t>3 четверть</w:t>
            </w:r>
          </w:p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Самостоятельная работа по теме «Умножение и деление на 10, 100»</w:t>
            </w:r>
          </w:p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</w:tr>
      <w:tr w:rsidR="00BF5E1A" w:rsidRPr="00AD5A14" w:rsidTr="00BF5E1A">
        <w:trPr>
          <w:gridAfter w:val="2"/>
          <w:wAfter w:w="4687" w:type="dxa"/>
          <w:trHeight w:val="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67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Работа над ошибками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val="en-US"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1</w:t>
            </w:r>
          </w:p>
          <w:p w:rsidR="00BF5E1A" w:rsidRPr="00953D4A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</w:tr>
      <w:tr w:rsidR="00BF5E1A" w:rsidRPr="00AD5A14" w:rsidTr="00BF5E1A">
        <w:trPr>
          <w:gridAfter w:val="2"/>
          <w:wAfter w:w="4687" w:type="dxa"/>
          <w:trHeight w:val="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68-69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 xml:space="preserve">Преобразования чисел, полученных от измерения мерами стоимости, длины, массы.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</w:tr>
      <w:tr w:rsidR="00BF5E1A" w:rsidRPr="00AD5A14" w:rsidTr="00BF5E1A">
        <w:trPr>
          <w:gridAfter w:val="2"/>
          <w:wAfter w:w="4687" w:type="dxa"/>
          <w:trHeight w:val="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70-71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Меры времени. Год.</w:t>
            </w:r>
          </w:p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</w:tr>
      <w:tr w:rsidR="00BF5E1A" w:rsidRPr="00AD5A14" w:rsidTr="00BF5E1A">
        <w:trPr>
          <w:gridAfter w:val="2"/>
          <w:wAfter w:w="4687" w:type="dxa"/>
          <w:trHeight w:val="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72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Под</w:t>
            </w:r>
            <w:r>
              <w:rPr>
                <w:rFonts w:eastAsia="Calibri"/>
                <w:color w:val="auto"/>
                <w:kern w:val="0"/>
                <w:lang w:eastAsia="en-US"/>
              </w:rPr>
              <w:t xml:space="preserve">готовка к контрольной работе </w:t>
            </w:r>
            <w:r w:rsidRPr="00AD5A14">
              <w:rPr>
                <w:rFonts w:eastAsia="Calibri"/>
                <w:color w:val="auto"/>
                <w:kern w:val="0"/>
                <w:lang w:eastAsia="en-US"/>
              </w:rPr>
              <w:t xml:space="preserve"> по теме «Арифметические действия в пределах 1000».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</w:tr>
      <w:tr w:rsidR="00BF5E1A" w:rsidRPr="00AD5A14" w:rsidTr="00BF5E1A">
        <w:trPr>
          <w:gridAfter w:val="2"/>
          <w:wAfter w:w="4687" w:type="dxa"/>
          <w:trHeight w:val="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73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  <w:r w:rsidRPr="00953D4A">
              <w:rPr>
                <w:rFonts w:eastAsia="Calibri"/>
                <w:b/>
                <w:i/>
                <w:color w:val="auto"/>
                <w:kern w:val="0"/>
                <w:lang w:eastAsia="en-US"/>
              </w:rPr>
              <w:t>Контрольная работа № 3</w:t>
            </w:r>
            <w:r w:rsidRPr="00AD5A14">
              <w:rPr>
                <w:rFonts w:eastAsia="Calibri"/>
                <w:color w:val="auto"/>
                <w:kern w:val="0"/>
                <w:lang w:eastAsia="en-US"/>
              </w:rPr>
              <w:t xml:space="preserve"> по теме «Арифметические действия в пределах 1000».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1</w:t>
            </w:r>
          </w:p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</w:tr>
      <w:tr w:rsidR="00BF5E1A" w:rsidRPr="00AD5A14" w:rsidTr="00BF5E1A">
        <w:trPr>
          <w:gridAfter w:val="2"/>
          <w:wAfter w:w="4687" w:type="dxa"/>
          <w:trHeight w:val="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74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Работа над ошибками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</w:tr>
      <w:tr w:rsidR="00BF5E1A" w:rsidRPr="00AD5A14" w:rsidTr="00BF5E1A">
        <w:trPr>
          <w:gridAfter w:val="2"/>
          <w:wAfter w:w="4687" w:type="dxa"/>
          <w:trHeight w:val="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75-76-77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 xml:space="preserve">Умножение двузначного числа </w:t>
            </w:r>
            <w:proofErr w:type="gramStart"/>
            <w:r w:rsidRPr="00AD5A14">
              <w:rPr>
                <w:rFonts w:eastAsia="Calibri"/>
                <w:color w:val="auto"/>
                <w:kern w:val="0"/>
                <w:lang w:eastAsia="en-US"/>
              </w:rPr>
              <w:t>на</w:t>
            </w:r>
            <w:proofErr w:type="gramEnd"/>
            <w:r w:rsidRPr="00AD5A14">
              <w:rPr>
                <w:rFonts w:eastAsia="Calibri"/>
                <w:color w:val="auto"/>
                <w:kern w:val="0"/>
                <w:lang w:eastAsia="en-US"/>
              </w:rPr>
              <w:t xml:space="preserve"> однозначное.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</w:tr>
      <w:tr w:rsidR="00BF5E1A" w:rsidRPr="00AD5A14" w:rsidTr="00BF5E1A">
        <w:trPr>
          <w:gridAfter w:val="2"/>
          <w:wAfter w:w="4687" w:type="dxa"/>
          <w:trHeight w:val="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78-79-80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 xml:space="preserve">Умножение трёхзначного числа </w:t>
            </w:r>
            <w:proofErr w:type="gramStart"/>
            <w:r w:rsidRPr="00AD5A14">
              <w:rPr>
                <w:rFonts w:eastAsia="Calibri"/>
                <w:color w:val="auto"/>
                <w:kern w:val="0"/>
                <w:lang w:eastAsia="en-US"/>
              </w:rPr>
              <w:t>на</w:t>
            </w:r>
            <w:proofErr w:type="gramEnd"/>
            <w:r w:rsidRPr="00AD5A14">
              <w:rPr>
                <w:rFonts w:eastAsia="Calibri"/>
                <w:color w:val="auto"/>
                <w:kern w:val="0"/>
                <w:lang w:eastAsia="en-US"/>
              </w:rPr>
              <w:t xml:space="preserve"> однозначное.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</w:tr>
      <w:tr w:rsidR="00BF5E1A" w:rsidRPr="00AD5A14" w:rsidTr="00BF5E1A">
        <w:trPr>
          <w:gridAfter w:val="2"/>
          <w:wAfter w:w="4687" w:type="dxa"/>
          <w:trHeight w:val="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81-82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 xml:space="preserve">Умножение двузначного и трёхзначного числа на однозначное число.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2</w:t>
            </w:r>
            <w:r>
              <w:rPr>
                <w:rFonts w:eastAsia="Calibri"/>
                <w:color w:val="auto"/>
                <w:kern w:val="0"/>
                <w:lang w:eastAsia="en-US"/>
              </w:rPr>
              <w:t xml:space="preserve"> </w:t>
            </w:r>
            <w:bookmarkStart w:id="2" w:name="_GoBack"/>
            <w:bookmarkEnd w:id="2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</w:tr>
      <w:tr w:rsidR="00BF5E1A" w:rsidRPr="00AD5A14" w:rsidTr="00BF5E1A">
        <w:trPr>
          <w:gridAfter w:val="2"/>
          <w:wAfter w:w="4687" w:type="dxa"/>
          <w:trHeight w:val="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83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Под</w:t>
            </w:r>
            <w:r>
              <w:rPr>
                <w:rFonts w:eastAsia="Calibri"/>
                <w:color w:val="auto"/>
                <w:kern w:val="0"/>
                <w:lang w:eastAsia="en-US"/>
              </w:rPr>
              <w:t>готовка к контрольной работе</w:t>
            </w:r>
            <w:r w:rsidRPr="00AD5A14">
              <w:rPr>
                <w:rFonts w:eastAsia="Calibri"/>
                <w:color w:val="auto"/>
                <w:kern w:val="0"/>
                <w:lang w:eastAsia="en-US"/>
              </w:rPr>
              <w:t xml:space="preserve"> по теме «Умножение двузначного и трёхзначного числа на однозначное число».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</w:tr>
      <w:tr w:rsidR="00BF5E1A" w:rsidRPr="00AD5A14" w:rsidTr="00BF5E1A">
        <w:trPr>
          <w:gridAfter w:val="2"/>
          <w:wAfter w:w="4687" w:type="dxa"/>
          <w:trHeight w:val="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84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  <w:r w:rsidRPr="00780804">
              <w:rPr>
                <w:rFonts w:eastAsia="Calibri"/>
                <w:b/>
                <w:i/>
                <w:color w:val="auto"/>
                <w:kern w:val="0"/>
                <w:lang w:eastAsia="en-US"/>
              </w:rPr>
              <w:t>Контрольная работа № 4</w:t>
            </w:r>
            <w:r w:rsidRPr="00AD5A14">
              <w:rPr>
                <w:rFonts w:eastAsia="Calibri"/>
                <w:color w:val="auto"/>
                <w:kern w:val="0"/>
                <w:lang w:eastAsia="en-US"/>
              </w:rPr>
              <w:t xml:space="preserve"> по теме «Умножение двузначного и трёхзначного числа на однозначное число».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</w:tr>
      <w:tr w:rsidR="00BF5E1A" w:rsidRPr="00AD5A14" w:rsidTr="00BF5E1A">
        <w:trPr>
          <w:gridAfter w:val="2"/>
          <w:wAfter w:w="4687" w:type="dxa"/>
          <w:trHeight w:val="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85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Работа над ошибками.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</w:tr>
      <w:tr w:rsidR="00BF5E1A" w:rsidRPr="00AD5A14" w:rsidTr="00BF5E1A">
        <w:trPr>
          <w:gridAfter w:val="2"/>
          <w:wAfter w:w="4687" w:type="dxa"/>
          <w:trHeight w:val="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86-87-88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 xml:space="preserve">Деление двузначного числа </w:t>
            </w:r>
            <w:proofErr w:type="gramStart"/>
            <w:r w:rsidRPr="00AD5A14">
              <w:rPr>
                <w:rFonts w:eastAsia="Calibri"/>
                <w:color w:val="auto"/>
                <w:kern w:val="0"/>
                <w:lang w:eastAsia="en-US"/>
              </w:rPr>
              <w:t>на</w:t>
            </w:r>
            <w:proofErr w:type="gramEnd"/>
            <w:r w:rsidRPr="00AD5A14">
              <w:rPr>
                <w:rFonts w:eastAsia="Calibri"/>
                <w:color w:val="auto"/>
                <w:kern w:val="0"/>
                <w:lang w:eastAsia="en-US"/>
              </w:rPr>
              <w:t xml:space="preserve"> однозначное.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</w:tr>
      <w:tr w:rsidR="00BF5E1A" w:rsidRPr="00AD5A14" w:rsidTr="00BF5E1A">
        <w:trPr>
          <w:gridAfter w:val="2"/>
          <w:wAfter w:w="4687" w:type="dxa"/>
          <w:trHeight w:val="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89-90-91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 xml:space="preserve">Деление трёхзначного числа </w:t>
            </w:r>
            <w:proofErr w:type="gramStart"/>
            <w:r w:rsidRPr="00AD5A14">
              <w:rPr>
                <w:rFonts w:eastAsia="Calibri"/>
                <w:color w:val="auto"/>
                <w:kern w:val="0"/>
                <w:lang w:eastAsia="en-US"/>
              </w:rPr>
              <w:t>на</w:t>
            </w:r>
            <w:proofErr w:type="gramEnd"/>
            <w:r w:rsidRPr="00AD5A14">
              <w:rPr>
                <w:rFonts w:eastAsia="Calibri"/>
                <w:color w:val="auto"/>
                <w:kern w:val="0"/>
                <w:lang w:eastAsia="en-US"/>
              </w:rPr>
              <w:t xml:space="preserve"> однозначное.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</w:tr>
      <w:tr w:rsidR="00BF5E1A" w:rsidRPr="00AD5A14" w:rsidTr="00BF5E1A">
        <w:trPr>
          <w:gridAfter w:val="2"/>
          <w:wAfter w:w="4687" w:type="dxa"/>
          <w:trHeight w:val="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92-93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 xml:space="preserve">Деление двузначного и трёхзначного числа </w:t>
            </w:r>
            <w:proofErr w:type="gramStart"/>
            <w:r w:rsidRPr="00AD5A14">
              <w:rPr>
                <w:rFonts w:eastAsia="Calibri"/>
                <w:color w:val="auto"/>
                <w:kern w:val="0"/>
                <w:lang w:eastAsia="en-US"/>
              </w:rPr>
              <w:t>на</w:t>
            </w:r>
            <w:proofErr w:type="gramEnd"/>
            <w:r w:rsidRPr="00AD5A14">
              <w:rPr>
                <w:rFonts w:eastAsia="Calibri"/>
                <w:color w:val="auto"/>
                <w:kern w:val="0"/>
                <w:lang w:eastAsia="en-US"/>
              </w:rPr>
              <w:t xml:space="preserve"> однозначное.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</w:tr>
      <w:tr w:rsidR="00BF5E1A" w:rsidRPr="00AD5A14" w:rsidTr="00BF5E1A">
        <w:trPr>
          <w:gridAfter w:val="2"/>
          <w:wAfter w:w="4687" w:type="dxa"/>
          <w:trHeight w:val="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94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Под</w:t>
            </w:r>
            <w:r>
              <w:rPr>
                <w:rFonts w:eastAsia="Calibri"/>
                <w:color w:val="auto"/>
                <w:kern w:val="0"/>
                <w:lang w:eastAsia="en-US"/>
              </w:rPr>
              <w:t xml:space="preserve">готовка к контрольной работе </w:t>
            </w:r>
            <w:r w:rsidRPr="00AD5A14">
              <w:rPr>
                <w:rFonts w:eastAsia="Calibri"/>
                <w:color w:val="auto"/>
                <w:kern w:val="0"/>
                <w:lang w:eastAsia="en-US"/>
              </w:rPr>
              <w:t xml:space="preserve"> по теме </w:t>
            </w:r>
            <w:r w:rsidRPr="00AD5A14">
              <w:rPr>
                <w:rFonts w:eastAsia="Calibri"/>
                <w:color w:val="auto"/>
                <w:kern w:val="0"/>
                <w:lang w:eastAsia="en-US"/>
              </w:rPr>
              <w:lastRenderedPageBreak/>
              <w:t>«Деление двузначного и трёхзначного числа на однозначное число».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lastRenderedPageBreak/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</w:tr>
      <w:tr w:rsidR="00BF5E1A" w:rsidRPr="00AD5A14" w:rsidTr="00BF5E1A">
        <w:trPr>
          <w:gridAfter w:val="2"/>
          <w:wAfter w:w="4687" w:type="dxa"/>
          <w:trHeight w:val="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lastRenderedPageBreak/>
              <w:t>95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  <w:r w:rsidRPr="00780804">
              <w:rPr>
                <w:rFonts w:eastAsia="Calibri"/>
                <w:b/>
                <w:i/>
                <w:color w:val="auto"/>
                <w:kern w:val="0"/>
                <w:lang w:eastAsia="en-US"/>
              </w:rPr>
              <w:t>Контрольная работа № 5</w:t>
            </w:r>
            <w:r w:rsidRPr="00AD5A14">
              <w:rPr>
                <w:rFonts w:eastAsia="Calibri"/>
                <w:color w:val="auto"/>
                <w:kern w:val="0"/>
                <w:lang w:eastAsia="en-US"/>
              </w:rPr>
              <w:t xml:space="preserve"> по теме «Деление двузначного и трёхзначного числа на однозначное число».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</w:tr>
      <w:tr w:rsidR="00BF5E1A" w:rsidRPr="00AD5A14" w:rsidTr="00BF5E1A">
        <w:trPr>
          <w:gridAfter w:val="2"/>
          <w:wAfter w:w="4687" w:type="dxa"/>
          <w:trHeight w:val="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96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Работа над ошибками.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</w:tr>
      <w:tr w:rsidR="00BF5E1A" w:rsidRPr="00AD5A14" w:rsidTr="00BF5E1A">
        <w:trPr>
          <w:gridAfter w:val="2"/>
          <w:wAfter w:w="4687" w:type="dxa"/>
          <w:trHeight w:val="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97-98-99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 xml:space="preserve">Умножение двузначных чисел </w:t>
            </w:r>
            <w:proofErr w:type="gramStart"/>
            <w:r w:rsidRPr="00AD5A14">
              <w:rPr>
                <w:rFonts w:eastAsia="Calibri"/>
                <w:color w:val="auto"/>
                <w:kern w:val="0"/>
                <w:lang w:eastAsia="en-US"/>
              </w:rPr>
              <w:t>на</w:t>
            </w:r>
            <w:proofErr w:type="gramEnd"/>
            <w:r w:rsidRPr="00AD5A14">
              <w:rPr>
                <w:rFonts w:eastAsia="Calibri"/>
                <w:color w:val="auto"/>
                <w:kern w:val="0"/>
                <w:lang w:eastAsia="en-US"/>
              </w:rPr>
              <w:t xml:space="preserve"> однозначное.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</w:tr>
      <w:tr w:rsidR="00BF5E1A" w:rsidRPr="00AD5A14" w:rsidTr="00BF5E1A">
        <w:trPr>
          <w:gridAfter w:val="2"/>
          <w:wAfter w:w="4687" w:type="dxa"/>
          <w:trHeight w:val="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100-101-102-103-104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 xml:space="preserve">Решение примеров в 2-3 действия.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</w:tr>
      <w:tr w:rsidR="00BF5E1A" w:rsidRPr="00AD5A14" w:rsidTr="00BF5E1A">
        <w:trPr>
          <w:gridAfter w:val="2"/>
          <w:wAfter w:w="4687" w:type="dxa"/>
          <w:trHeight w:val="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105-106-107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 xml:space="preserve">Деление двузначного числа </w:t>
            </w:r>
            <w:proofErr w:type="gramStart"/>
            <w:r w:rsidRPr="00AD5A14">
              <w:rPr>
                <w:rFonts w:eastAsia="Calibri"/>
                <w:color w:val="auto"/>
                <w:kern w:val="0"/>
                <w:lang w:eastAsia="en-US"/>
              </w:rPr>
              <w:t>на</w:t>
            </w:r>
            <w:proofErr w:type="gramEnd"/>
            <w:r w:rsidRPr="00AD5A14">
              <w:rPr>
                <w:rFonts w:eastAsia="Calibri"/>
                <w:color w:val="auto"/>
                <w:kern w:val="0"/>
                <w:lang w:eastAsia="en-US"/>
              </w:rPr>
              <w:t xml:space="preserve"> однозначное.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</w:tr>
      <w:tr w:rsidR="00BF5E1A" w:rsidRPr="00AD5A14" w:rsidTr="00BF5E1A">
        <w:trPr>
          <w:gridAfter w:val="2"/>
          <w:wAfter w:w="4687" w:type="dxa"/>
          <w:trHeight w:val="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108-109-110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 xml:space="preserve">Деление трехзначного числа </w:t>
            </w:r>
            <w:proofErr w:type="gramStart"/>
            <w:r w:rsidRPr="00AD5A14">
              <w:rPr>
                <w:rFonts w:eastAsia="Calibri"/>
                <w:color w:val="auto"/>
                <w:kern w:val="0"/>
                <w:lang w:eastAsia="en-US"/>
              </w:rPr>
              <w:t>на</w:t>
            </w:r>
            <w:proofErr w:type="gramEnd"/>
            <w:r w:rsidRPr="00AD5A14">
              <w:rPr>
                <w:rFonts w:eastAsia="Calibri"/>
                <w:color w:val="auto"/>
                <w:kern w:val="0"/>
                <w:lang w:eastAsia="en-US"/>
              </w:rPr>
              <w:t xml:space="preserve"> однозначное.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</w:tr>
      <w:tr w:rsidR="00BF5E1A" w:rsidRPr="00AD5A14" w:rsidTr="00BF5E1A">
        <w:trPr>
          <w:gridAfter w:val="2"/>
          <w:wAfter w:w="4687" w:type="dxa"/>
          <w:trHeight w:val="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111-112-113-114-115-</w:t>
            </w:r>
          </w:p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116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 xml:space="preserve">Умножение и деление трехзначных чисел </w:t>
            </w:r>
            <w:proofErr w:type="gramStart"/>
            <w:r w:rsidRPr="00AD5A14">
              <w:rPr>
                <w:rFonts w:eastAsia="Calibri"/>
                <w:color w:val="auto"/>
                <w:kern w:val="0"/>
                <w:lang w:eastAsia="en-US"/>
              </w:rPr>
              <w:t>на</w:t>
            </w:r>
            <w:proofErr w:type="gramEnd"/>
            <w:r w:rsidRPr="00AD5A14">
              <w:rPr>
                <w:rFonts w:eastAsia="Calibri"/>
                <w:color w:val="auto"/>
                <w:kern w:val="0"/>
                <w:lang w:eastAsia="en-US"/>
              </w:rPr>
              <w:t xml:space="preserve"> однозначное.</w:t>
            </w:r>
          </w:p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</w:tr>
      <w:tr w:rsidR="00BF5E1A" w:rsidRPr="00AD5A14" w:rsidTr="00BF5E1A">
        <w:trPr>
          <w:gridAfter w:val="2"/>
          <w:wAfter w:w="4687" w:type="dxa"/>
          <w:trHeight w:val="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117-118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Под</w:t>
            </w:r>
            <w:r>
              <w:rPr>
                <w:rFonts w:eastAsia="Calibri"/>
                <w:color w:val="auto"/>
                <w:kern w:val="0"/>
                <w:lang w:eastAsia="en-US"/>
              </w:rPr>
              <w:t xml:space="preserve">готовка к контрольной работе </w:t>
            </w:r>
            <w:r w:rsidRPr="00AD5A14">
              <w:rPr>
                <w:rFonts w:eastAsia="Calibri"/>
                <w:color w:val="auto"/>
                <w:kern w:val="0"/>
                <w:lang w:eastAsia="en-US"/>
              </w:rPr>
              <w:t xml:space="preserve"> по теме «Умножение и деление трехзначных чисел на однозначное число с переходом через разряд».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</w:tr>
      <w:tr w:rsidR="00BF5E1A" w:rsidRPr="00AD5A14" w:rsidTr="00BF5E1A">
        <w:trPr>
          <w:gridAfter w:val="2"/>
          <w:wAfter w:w="4687" w:type="dxa"/>
          <w:trHeight w:val="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119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  <w:r w:rsidRPr="00780804">
              <w:rPr>
                <w:rFonts w:eastAsia="Calibri"/>
                <w:b/>
                <w:i/>
                <w:color w:val="auto"/>
                <w:kern w:val="0"/>
                <w:lang w:eastAsia="en-US"/>
              </w:rPr>
              <w:t>Контрольная работа № 6</w:t>
            </w:r>
            <w:r w:rsidRPr="00AD5A14">
              <w:rPr>
                <w:rFonts w:eastAsia="Calibri"/>
                <w:color w:val="auto"/>
                <w:kern w:val="0"/>
                <w:lang w:eastAsia="en-US"/>
              </w:rPr>
              <w:t xml:space="preserve"> по теме «Умножение и деление трехзначных чисел на однозначное число с переходом через разряд».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</w:tr>
      <w:tr w:rsidR="00BF5E1A" w:rsidRPr="00AD5A14" w:rsidTr="00BF5E1A">
        <w:trPr>
          <w:gridAfter w:val="2"/>
          <w:wAfter w:w="4687" w:type="dxa"/>
          <w:trHeight w:val="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120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Работа над ошибками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</w:tr>
      <w:tr w:rsidR="00BF5E1A" w:rsidRPr="00AD5A14" w:rsidTr="00BF5E1A">
        <w:trPr>
          <w:gridAfter w:val="2"/>
          <w:wAfter w:w="4687" w:type="dxa"/>
          <w:trHeight w:val="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121-122-123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 xml:space="preserve">Повторение. </w:t>
            </w:r>
            <w:r w:rsidRPr="00AD5A14">
              <w:rPr>
                <w:rFonts w:eastAsia="Calibri"/>
                <w:color w:val="auto"/>
                <w:kern w:val="0"/>
                <w:lang w:eastAsia="en-US"/>
              </w:rPr>
              <w:t>Сложение и вычитание в пределах 1000, их проверка</w:t>
            </w:r>
            <w:r>
              <w:rPr>
                <w:rFonts w:eastAsia="Calibri"/>
                <w:color w:val="auto"/>
                <w:kern w:val="0"/>
                <w:lang w:eastAsia="en-US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</w:tr>
      <w:tr w:rsidR="00BF5E1A" w:rsidRPr="00AD5A14" w:rsidTr="00BF5E1A">
        <w:trPr>
          <w:gridAfter w:val="2"/>
          <w:wAfter w:w="4687" w:type="dxa"/>
          <w:trHeight w:val="69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124-125-126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 xml:space="preserve">Повторение. </w:t>
            </w:r>
            <w:r w:rsidRPr="00AD5A14">
              <w:rPr>
                <w:rFonts w:eastAsia="Calibri"/>
                <w:color w:val="auto"/>
                <w:kern w:val="0"/>
                <w:lang w:eastAsia="en-US"/>
              </w:rPr>
              <w:t xml:space="preserve">Умножение и деление в пределах 1000 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</w:tr>
      <w:tr w:rsidR="00BF5E1A" w:rsidRPr="00AD5A14" w:rsidTr="00BF5E1A">
        <w:trPr>
          <w:gridAfter w:val="2"/>
          <w:wAfter w:w="4687" w:type="dxa"/>
          <w:trHeight w:val="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127-128-129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Повторение. Обыкновенные  дроби</w:t>
            </w:r>
            <w:r w:rsidRPr="00AD5A14">
              <w:rPr>
                <w:rFonts w:eastAsia="Calibri"/>
                <w:color w:val="auto"/>
                <w:kern w:val="0"/>
                <w:lang w:eastAsia="en-US"/>
              </w:rPr>
              <w:t xml:space="preserve">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</w:tr>
      <w:tr w:rsidR="00BF5E1A" w:rsidRPr="00AD5A14" w:rsidTr="00BF5E1A">
        <w:trPr>
          <w:gridAfter w:val="2"/>
          <w:wAfter w:w="4687" w:type="dxa"/>
          <w:trHeight w:val="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130-131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 xml:space="preserve">Повторение. </w:t>
            </w:r>
            <w:r w:rsidRPr="00AD5A14">
              <w:rPr>
                <w:rFonts w:eastAsia="Calibri"/>
                <w:color w:val="auto"/>
                <w:kern w:val="0"/>
                <w:lang w:eastAsia="en-US"/>
              </w:rPr>
              <w:t>Мера стоимости, длины, массы.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</w:tr>
      <w:tr w:rsidR="00BF5E1A" w:rsidRPr="00AD5A14" w:rsidTr="00BF5E1A">
        <w:trPr>
          <w:gridAfter w:val="2"/>
          <w:wAfter w:w="4687" w:type="dxa"/>
          <w:trHeight w:val="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132-133-134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 xml:space="preserve">Повторение. </w:t>
            </w:r>
            <w:r w:rsidRPr="00AD5A14">
              <w:rPr>
                <w:rFonts w:eastAsia="Calibri"/>
                <w:color w:val="auto"/>
                <w:kern w:val="0"/>
                <w:lang w:eastAsia="en-US"/>
              </w:rPr>
              <w:t>Угол. Треугольник. Прямоугольник.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</w:tr>
      <w:tr w:rsidR="00BF5E1A" w:rsidRPr="00AD5A14" w:rsidTr="00BF5E1A">
        <w:trPr>
          <w:gridAfter w:val="2"/>
          <w:wAfter w:w="4687" w:type="dxa"/>
          <w:trHeight w:val="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135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Итоговая контрольная работа по теме: «Все действия в пределах 1000».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</w:p>
        </w:tc>
      </w:tr>
      <w:tr w:rsidR="00BF5E1A" w:rsidRPr="00AD5A14" w:rsidTr="00BF5E1A">
        <w:trPr>
          <w:trHeight w:val="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>
              <w:rPr>
                <w:rFonts w:eastAsia="Calibri"/>
                <w:color w:val="auto"/>
                <w:kern w:val="0"/>
                <w:lang w:eastAsia="en-US"/>
              </w:rPr>
              <w:t>136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E1A" w:rsidRPr="00AD5A14" w:rsidRDefault="00BF5E1A" w:rsidP="00AD5A14">
            <w:pPr>
              <w:suppressAutoHyphens w:val="0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 xml:space="preserve">Работа над ошибками.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kern w:val="0"/>
                <w:lang w:eastAsia="en-US"/>
              </w:rPr>
            </w:pPr>
            <w:r w:rsidRPr="00AD5A14">
              <w:rPr>
                <w:rFonts w:eastAsia="Calibri"/>
                <w:color w:val="auto"/>
                <w:kern w:val="0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auto"/>
                <w:kern w:val="0"/>
                <w:lang w:eastAsia="en-US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auto"/>
                <w:kern w:val="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1A" w:rsidRPr="00AD5A14" w:rsidRDefault="00BF5E1A" w:rsidP="00AD5A1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auto"/>
                <w:kern w:val="0"/>
                <w:lang w:eastAsia="en-US"/>
              </w:rPr>
            </w:pPr>
          </w:p>
        </w:tc>
      </w:tr>
    </w:tbl>
    <w:p w:rsidR="00AD5A14" w:rsidRPr="00AD5A14" w:rsidRDefault="00AD5A14" w:rsidP="00AD5A14">
      <w:pPr>
        <w:suppressAutoHyphens w:val="0"/>
        <w:jc w:val="center"/>
        <w:rPr>
          <w:rFonts w:eastAsia="Calibri"/>
          <w:b/>
          <w:color w:val="auto"/>
          <w:kern w:val="0"/>
          <w:lang w:eastAsia="en-US"/>
        </w:rPr>
      </w:pPr>
    </w:p>
    <w:p w:rsidR="00AD5A14" w:rsidRPr="00AD5A14" w:rsidRDefault="00AD5A14" w:rsidP="00AD5A14">
      <w:pPr>
        <w:suppressAutoHyphens w:val="0"/>
        <w:jc w:val="center"/>
        <w:rPr>
          <w:rFonts w:eastAsia="Calibri"/>
          <w:b/>
          <w:color w:val="auto"/>
          <w:kern w:val="0"/>
          <w:lang w:eastAsia="en-US"/>
        </w:rPr>
      </w:pPr>
    </w:p>
    <w:p w:rsidR="00AD5A14" w:rsidRPr="00AD5A14" w:rsidRDefault="00AD5A14" w:rsidP="00AD5A14">
      <w:pPr>
        <w:suppressAutoHyphens w:val="0"/>
        <w:rPr>
          <w:rFonts w:eastAsia="Calibri"/>
          <w:color w:val="auto"/>
          <w:kern w:val="0"/>
          <w:lang w:eastAsia="en-US"/>
        </w:rPr>
      </w:pPr>
    </w:p>
    <w:p w:rsidR="008E7358" w:rsidRDefault="008E7358"/>
    <w:sectPr w:rsidR="008E7358" w:rsidSect="002B67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76741"/>
    <w:multiLevelType w:val="multilevel"/>
    <w:tmpl w:val="10EC9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F83625F"/>
    <w:multiLevelType w:val="multilevel"/>
    <w:tmpl w:val="66044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6E09E4"/>
    <w:multiLevelType w:val="multilevel"/>
    <w:tmpl w:val="651E9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3A7409"/>
    <w:multiLevelType w:val="multilevel"/>
    <w:tmpl w:val="77324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4244207"/>
    <w:multiLevelType w:val="multilevel"/>
    <w:tmpl w:val="AC6C5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9C04438"/>
    <w:multiLevelType w:val="multilevel"/>
    <w:tmpl w:val="A97EE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10D51CF"/>
    <w:multiLevelType w:val="multilevel"/>
    <w:tmpl w:val="613EF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D201A6E"/>
    <w:multiLevelType w:val="multilevel"/>
    <w:tmpl w:val="61D45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34F6"/>
    <w:rsid w:val="002B6745"/>
    <w:rsid w:val="00496021"/>
    <w:rsid w:val="00674BF8"/>
    <w:rsid w:val="00780804"/>
    <w:rsid w:val="007E2AEE"/>
    <w:rsid w:val="008E7358"/>
    <w:rsid w:val="00953D4A"/>
    <w:rsid w:val="00AD5A14"/>
    <w:rsid w:val="00B2642D"/>
    <w:rsid w:val="00B434F6"/>
    <w:rsid w:val="00BF5E1A"/>
    <w:rsid w:val="00EA694D"/>
    <w:rsid w:val="00F30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93F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link w:val="31"/>
    <w:rsid w:val="00F3093F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rsid w:val="00F3093F"/>
    <w:pPr>
      <w:shd w:val="clear" w:color="auto" w:fill="FFFFFF"/>
      <w:suppressAutoHyphens w:val="0"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color w:val="auto"/>
      <w:kern w:val="0"/>
      <w:sz w:val="22"/>
      <w:szCs w:val="22"/>
      <w:lang w:eastAsia="en-US"/>
    </w:rPr>
  </w:style>
  <w:style w:type="character" w:customStyle="1" w:styleId="c0">
    <w:name w:val="c0"/>
    <w:basedOn w:val="a0"/>
    <w:rsid w:val="00F3093F"/>
  </w:style>
  <w:style w:type="paragraph" w:styleId="a3">
    <w:name w:val="Normal (Web)"/>
    <w:basedOn w:val="a"/>
    <w:uiPriority w:val="99"/>
    <w:semiHidden/>
    <w:unhideWhenUsed/>
    <w:rsid w:val="00F3093F"/>
    <w:pPr>
      <w:suppressAutoHyphens w:val="0"/>
      <w:spacing w:before="100" w:beforeAutospacing="1" w:after="100" w:afterAutospacing="1"/>
    </w:pPr>
    <w:rPr>
      <w:color w:val="auto"/>
      <w:kern w:val="0"/>
    </w:rPr>
  </w:style>
  <w:style w:type="paragraph" w:styleId="a4">
    <w:name w:val="Body Text"/>
    <w:basedOn w:val="a"/>
    <w:link w:val="a5"/>
    <w:uiPriority w:val="99"/>
    <w:unhideWhenUsed/>
    <w:rsid w:val="00F3093F"/>
    <w:pPr>
      <w:spacing w:after="120"/>
    </w:pPr>
    <w:rPr>
      <w:kern w:val="1"/>
    </w:rPr>
  </w:style>
  <w:style w:type="character" w:customStyle="1" w:styleId="a5">
    <w:name w:val="Основной текст Знак"/>
    <w:basedOn w:val="a0"/>
    <w:link w:val="a4"/>
    <w:uiPriority w:val="99"/>
    <w:rsid w:val="00F3093F"/>
    <w:rPr>
      <w:rFonts w:ascii="Times New Roman" w:eastAsia="Times New Roman" w:hAnsi="Times New Roman" w:cs="Times New Roman"/>
      <w:color w:val="00000A"/>
      <w:kern w:val="1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F309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93F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link w:val="31"/>
    <w:rsid w:val="00F3093F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rsid w:val="00F3093F"/>
    <w:pPr>
      <w:shd w:val="clear" w:color="auto" w:fill="FFFFFF"/>
      <w:suppressAutoHyphens w:val="0"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color w:val="auto"/>
      <w:kern w:val="0"/>
      <w:sz w:val="22"/>
      <w:szCs w:val="22"/>
      <w:lang w:eastAsia="en-US"/>
    </w:rPr>
  </w:style>
  <w:style w:type="character" w:customStyle="1" w:styleId="c0">
    <w:name w:val="c0"/>
    <w:basedOn w:val="a0"/>
    <w:rsid w:val="00F3093F"/>
  </w:style>
  <w:style w:type="paragraph" w:styleId="a3">
    <w:name w:val="Normal (Web)"/>
    <w:basedOn w:val="a"/>
    <w:uiPriority w:val="99"/>
    <w:semiHidden/>
    <w:unhideWhenUsed/>
    <w:rsid w:val="00F3093F"/>
    <w:pPr>
      <w:suppressAutoHyphens w:val="0"/>
      <w:spacing w:before="100" w:beforeAutospacing="1" w:after="100" w:afterAutospacing="1"/>
    </w:pPr>
    <w:rPr>
      <w:color w:val="auto"/>
      <w:kern w:val="0"/>
    </w:rPr>
  </w:style>
  <w:style w:type="paragraph" w:styleId="a4">
    <w:name w:val="Body Text"/>
    <w:basedOn w:val="a"/>
    <w:link w:val="a5"/>
    <w:uiPriority w:val="99"/>
    <w:unhideWhenUsed/>
    <w:rsid w:val="00F3093F"/>
    <w:pPr>
      <w:spacing w:after="120"/>
    </w:pPr>
    <w:rPr>
      <w:kern w:val="1"/>
    </w:rPr>
  </w:style>
  <w:style w:type="character" w:customStyle="1" w:styleId="a5">
    <w:name w:val="Основной текст Знак"/>
    <w:basedOn w:val="a0"/>
    <w:link w:val="a4"/>
    <w:uiPriority w:val="99"/>
    <w:rsid w:val="00F3093F"/>
    <w:rPr>
      <w:rFonts w:ascii="Times New Roman" w:eastAsia="Times New Roman" w:hAnsi="Times New Roman" w:cs="Times New Roman"/>
      <w:color w:val="00000A"/>
      <w:kern w:val="1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F309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9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11</Pages>
  <Words>2614</Words>
  <Characters>14902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БСШ ЭМР</Company>
  <LinksUpToDate>false</LinksUpToDate>
  <CharactersWithSpaces>17482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</dc:creator>
  <cp:keywords/>
  <dc:description/>
  <cp:lastModifiedBy>КИВ</cp:lastModifiedBy>
  <cp:revision>8</cp:revision>
  <dcterms:created xsi:type="dcterms:W3CDTF">2022-12-06T07:22:00Z</dcterms:created>
  <dcterms:modified xsi:type="dcterms:W3CDTF">2023-09-15T11:05:00Z</dcterms:modified>
</cp:coreProperties>
</file>